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C33F" w14:textId="77777777" w:rsidR="00976965" w:rsidRDefault="00976965" w:rsidP="00976965">
      <w:pPr>
        <w:spacing w:after="0" w:line="216" w:lineRule="auto"/>
        <w:rPr>
          <w:rFonts w:ascii="Times New Roman" w:hAnsi="Times New Roman" w:cs="Times New Roman"/>
          <w:b/>
          <w:bCs/>
          <w:sz w:val="28"/>
          <w:szCs w:val="28"/>
        </w:rPr>
      </w:pPr>
    </w:p>
    <w:p w14:paraId="79C71C2F" w14:textId="169A38E7" w:rsidR="00F07584" w:rsidRPr="00C507D4" w:rsidRDefault="00F07584" w:rsidP="00976965">
      <w:pPr>
        <w:spacing w:after="0" w:line="216" w:lineRule="auto"/>
        <w:rPr>
          <w:rFonts w:ascii="Times New Roman" w:hAnsi="Times New Roman" w:cs="Times New Roman"/>
          <w:b/>
          <w:bCs/>
          <w:sz w:val="28"/>
          <w:szCs w:val="28"/>
        </w:rPr>
      </w:pPr>
      <w:r w:rsidRPr="00C507D4">
        <w:rPr>
          <w:rFonts w:ascii="Times New Roman" w:hAnsi="Times New Roman" w:cs="Times New Roman"/>
          <w:b/>
          <w:bCs/>
          <w:sz w:val="28"/>
          <w:szCs w:val="28"/>
        </w:rPr>
        <w:t>Комплексное развитие территории Снежинского городского округа</w:t>
      </w:r>
    </w:p>
    <w:p w14:paraId="0F95015B" w14:textId="77777777" w:rsidR="00F07584" w:rsidRPr="00C507D4" w:rsidRDefault="00F07584" w:rsidP="00976965">
      <w:pPr>
        <w:spacing w:after="0" w:line="216" w:lineRule="auto"/>
        <w:rPr>
          <w:rFonts w:ascii="Times New Roman" w:hAnsi="Times New Roman" w:cs="Times New Roman"/>
          <w:bCs/>
          <w:sz w:val="28"/>
          <w:szCs w:val="28"/>
          <w:u w:val="single"/>
        </w:rPr>
      </w:pPr>
    </w:p>
    <w:p w14:paraId="76CAF2AF" w14:textId="175BCBD5" w:rsidR="00D83DAA" w:rsidRPr="00C507D4" w:rsidRDefault="00C507D4" w:rsidP="00976965">
      <w:pPr>
        <w:spacing w:after="0" w:line="216" w:lineRule="auto"/>
        <w:rPr>
          <w:rFonts w:ascii="Times New Roman" w:hAnsi="Times New Roman" w:cs="Times New Roman"/>
          <w:b/>
          <w:bCs/>
          <w:sz w:val="28"/>
          <w:szCs w:val="28"/>
          <w:u w:val="single"/>
        </w:rPr>
      </w:pPr>
      <w:r w:rsidRPr="00C507D4">
        <w:rPr>
          <w:rFonts w:ascii="Times New Roman" w:hAnsi="Times New Roman" w:cs="Times New Roman"/>
          <w:b/>
          <w:bCs/>
          <w:sz w:val="28"/>
          <w:szCs w:val="28"/>
          <w:u w:val="single"/>
        </w:rPr>
        <w:t>С</w:t>
      </w:r>
      <w:r w:rsidR="00F07584" w:rsidRPr="00C507D4">
        <w:rPr>
          <w:rFonts w:ascii="Times New Roman" w:hAnsi="Times New Roman" w:cs="Times New Roman"/>
          <w:b/>
          <w:bCs/>
          <w:sz w:val="28"/>
          <w:szCs w:val="28"/>
          <w:u w:val="single"/>
        </w:rPr>
        <w:t>лайд 1</w:t>
      </w:r>
    </w:p>
    <w:p w14:paraId="39EBE940" w14:textId="77777777" w:rsidR="00296670" w:rsidRPr="00C507D4" w:rsidRDefault="00296670" w:rsidP="00976965">
      <w:pPr>
        <w:spacing w:after="0" w:line="216" w:lineRule="auto"/>
        <w:jc w:val="center"/>
        <w:rPr>
          <w:rFonts w:ascii="Times New Roman" w:hAnsi="Times New Roman" w:cs="Times New Roman"/>
          <w:bCs/>
          <w:sz w:val="28"/>
          <w:szCs w:val="28"/>
        </w:rPr>
      </w:pPr>
    </w:p>
    <w:p w14:paraId="1B0935B1" w14:textId="2E03407F" w:rsidR="00FA4FB6" w:rsidRPr="00FA4FB6" w:rsidRDefault="00D83DAA" w:rsidP="00976965">
      <w:pPr>
        <w:spacing w:after="0" w:line="216" w:lineRule="auto"/>
        <w:jc w:val="both"/>
        <w:rPr>
          <w:rFonts w:ascii="Times New Roman" w:hAnsi="Times New Roman" w:cs="Times New Roman"/>
          <w:bCs/>
          <w:sz w:val="28"/>
          <w:szCs w:val="28"/>
        </w:rPr>
      </w:pPr>
      <w:r w:rsidRPr="00C507D4">
        <w:rPr>
          <w:rFonts w:ascii="Times New Roman" w:hAnsi="Times New Roman" w:cs="Times New Roman"/>
          <w:bCs/>
          <w:sz w:val="28"/>
          <w:szCs w:val="28"/>
        </w:rPr>
        <w:t>К</w:t>
      </w:r>
      <w:r w:rsidR="00906D7B" w:rsidRPr="00C507D4">
        <w:rPr>
          <w:rFonts w:ascii="Times New Roman" w:hAnsi="Times New Roman" w:cs="Times New Roman"/>
          <w:bCs/>
          <w:sz w:val="28"/>
          <w:szCs w:val="28"/>
        </w:rPr>
        <w:t>омплексно</w:t>
      </w:r>
      <w:r w:rsidRPr="00C507D4">
        <w:rPr>
          <w:rFonts w:ascii="Times New Roman" w:hAnsi="Times New Roman" w:cs="Times New Roman"/>
          <w:bCs/>
          <w:sz w:val="28"/>
          <w:szCs w:val="28"/>
        </w:rPr>
        <w:t>е</w:t>
      </w:r>
      <w:r w:rsidR="00906D7B" w:rsidRPr="00C507D4">
        <w:rPr>
          <w:rFonts w:ascii="Times New Roman" w:hAnsi="Times New Roman" w:cs="Times New Roman"/>
          <w:bCs/>
          <w:sz w:val="28"/>
          <w:szCs w:val="28"/>
        </w:rPr>
        <w:t xml:space="preserve"> развити</w:t>
      </w:r>
      <w:r w:rsidRPr="00C507D4">
        <w:rPr>
          <w:rFonts w:ascii="Times New Roman" w:hAnsi="Times New Roman" w:cs="Times New Roman"/>
          <w:bCs/>
          <w:sz w:val="28"/>
          <w:szCs w:val="28"/>
        </w:rPr>
        <w:t>е</w:t>
      </w:r>
      <w:r w:rsidR="00445000" w:rsidRPr="00C507D4">
        <w:rPr>
          <w:rFonts w:ascii="Times New Roman" w:hAnsi="Times New Roman" w:cs="Times New Roman"/>
          <w:bCs/>
          <w:sz w:val="28"/>
          <w:szCs w:val="28"/>
        </w:rPr>
        <w:t xml:space="preserve"> территории </w:t>
      </w:r>
      <w:r w:rsidRPr="00C507D4">
        <w:rPr>
          <w:rFonts w:ascii="Times New Roman" w:hAnsi="Times New Roman" w:cs="Times New Roman"/>
          <w:bCs/>
          <w:sz w:val="28"/>
          <w:szCs w:val="28"/>
        </w:rPr>
        <w:t xml:space="preserve">– это правовой механизм для </w:t>
      </w:r>
      <w:r w:rsidR="00F07584" w:rsidRPr="00C507D4">
        <w:rPr>
          <w:rFonts w:ascii="Times New Roman" w:hAnsi="Times New Roman" w:cs="Times New Roman"/>
          <w:bCs/>
          <w:sz w:val="28"/>
          <w:szCs w:val="28"/>
        </w:rPr>
        <w:t xml:space="preserve">осуществления </w:t>
      </w:r>
      <w:r w:rsidRPr="00C507D4">
        <w:rPr>
          <w:rFonts w:ascii="Times New Roman" w:hAnsi="Times New Roman" w:cs="Times New Roman"/>
          <w:bCs/>
          <w:sz w:val="28"/>
          <w:szCs w:val="28"/>
        </w:rPr>
        <w:t>строительств</w:t>
      </w:r>
      <w:r w:rsidR="00F07584" w:rsidRPr="00C507D4">
        <w:rPr>
          <w:rFonts w:ascii="Times New Roman" w:hAnsi="Times New Roman" w:cs="Times New Roman"/>
          <w:bCs/>
          <w:sz w:val="28"/>
          <w:szCs w:val="28"/>
        </w:rPr>
        <w:t>а</w:t>
      </w:r>
      <w:r w:rsidRPr="00C507D4">
        <w:rPr>
          <w:rFonts w:ascii="Times New Roman" w:hAnsi="Times New Roman" w:cs="Times New Roman"/>
          <w:bCs/>
          <w:sz w:val="28"/>
          <w:szCs w:val="28"/>
        </w:rPr>
        <w:t xml:space="preserve"> новых объектов, в том числе </w:t>
      </w:r>
      <w:r w:rsidR="00F07584" w:rsidRPr="00C507D4">
        <w:rPr>
          <w:rFonts w:ascii="Times New Roman" w:hAnsi="Times New Roman" w:cs="Times New Roman"/>
          <w:bCs/>
          <w:sz w:val="28"/>
          <w:szCs w:val="28"/>
        </w:rPr>
        <w:t xml:space="preserve">многоквартирных домов в комплексе с </w:t>
      </w:r>
      <w:r w:rsidRPr="00C507D4">
        <w:rPr>
          <w:rFonts w:ascii="Times New Roman" w:hAnsi="Times New Roman" w:cs="Times New Roman"/>
          <w:bCs/>
          <w:sz w:val="28"/>
          <w:szCs w:val="28"/>
        </w:rPr>
        <w:t>объект</w:t>
      </w:r>
      <w:r w:rsidR="00F07584" w:rsidRPr="00C507D4">
        <w:rPr>
          <w:rFonts w:ascii="Times New Roman" w:hAnsi="Times New Roman" w:cs="Times New Roman"/>
          <w:bCs/>
          <w:sz w:val="28"/>
          <w:szCs w:val="28"/>
        </w:rPr>
        <w:t>ами</w:t>
      </w:r>
      <w:r w:rsidRPr="00C507D4">
        <w:rPr>
          <w:rFonts w:ascii="Times New Roman" w:hAnsi="Times New Roman" w:cs="Times New Roman"/>
          <w:bCs/>
          <w:sz w:val="28"/>
          <w:szCs w:val="28"/>
        </w:rPr>
        <w:t xml:space="preserve"> коммунальной, социальной, транспортной инфраструктуры, и благоустройств</w:t>
      </w:r>
      <w:r w:rsidR="00F07584" w:rsidRPr="00C507D4">
        <w:rPr>
          <w:rFonts w:ascii="Times New Roman" w:hAnsi="Times New Roman" w:cs="Times New Roman"/>
          <w:bCs/>
          <w:sz w:val="28"/>
          <w:szCs w:val="28"/>
        </w:rPr>
        <w:t>а</w:t>
      </w:r>
      <w:r w:rsidR="00FA4FB6">
        <w:rPr>
          <w:rFonts w:ascii="Times New Roman" w:hAnsi="Times New Roman" w:cs="Times New Roman"/>
          <w:bCs/>
          <w:sz w:val="28"/>
          <w:szCs w:val="28"/>
        </w:rPr>
        <w:t xml:space="preserve"> территории по единому проекту, а также возможность осуществления при этом с</w:t>
      </w:r>
      <w:r w:rsidR="00FA4FB6" w:rsidRPr="00FA4FB6">
        <w:rPr>
          <w:rFonts w:ascii="Times New Roman" w:hAnsi="Times New Roman" w:cs="Times New Roman"/>
          <w:bCs/>
          <w:sz w:val="28"/>
          <w:szCs w:val="28"/>
        </w:rPr>
        <w:t>нос</w:t>
      </w:r>
      <w:r w:rsidR="00FA4FB6">
        <w:rPr>
          <w:rFonts w:ascii="Times New Roman" w:hAnsi="Times New Roman" w:cs="Times New Roman"/>
          <w:bCs/>
          <w:sz w:val="28"/>
          <w:szCs w:val="28"/>
        </w:rPr>
        <w:t>а</w:t>
      </w:r>
      <w:r w:rsidR="00FA4FB6" w:rsidRPr="00FA4FB6">
        <w:rPr>
          <w:rFonts w:ascii="Times New Roman" w:hAnsi="Times New Roman" w:cs="Times New Roman"/>
          <w:bCs/>
          <w:sz w:val="28"/>
          <w:szCs w:val="28"/>
        </w:rPr>
        <w:t xml:space="preserve"> и</w:t>
      </w:r>
      <w:r w:rsidR="00FA4FB6">
        <w:rPr>
          <w:rFonts w:ascii="Times New Roman" w:hAnsi="Times New Roman" w:cs="Times New Roman"/>
          <w:bCs/>
          <w:sz w:val="28"/>
          <w:szCs w:val="28"/>
        </w:rPr>
        <w:t>ли</w:t>
      </w:r>
      <w:r w:rsidR="00FA4FB6" w:rsidRPr="00FA4FB6">
        <w:rPr>
          <w:rFonts w:ascii="Times New Roman" w:hAnsi="Times New Roman" w:cs="Times New Roman"/>
          <w:bCs/>
          <w:sz w:val="28"/>
          <w:szCs w:val="28"/>
        </w:rPr>
        <w:t xml:space="preserve"> реконструкци</w:t>
      </w:r>
      <w:r w:rsidR="00FA4FB6">
        <w:rPr>
          <w:rFonts w:ascii="Times New Roman" w:hAnsi="Times New Roman" w:cs="Times New Roman"/>
          <w:bCs/>
          <w:sz w:val="28"/>
          <w:szCs w:val="28"/>
        </w:rPr>
        <w:t>и</w:t>
      </w:r>
      <w:r w:rsidR="00FA4FB6" w:rsidRPr="00FA4FB6">
        <w:rPr>
          <w:rFonts w:ascii="Times New Roman" w:hAnsi="Times New Roman" w:cs="Times New Roman"/>
          <w:bCs/>
          <w:sz w:val="28"/>
          <w:szCs w:val="28"/>
        </w:rPr>
        <w:t xml:space="preserve"> не отвечающих современным требованиям аварийных, ветхих, морально устаревших объектов капитального строительства </w:t>
      </w:r>
      <w:r w:rsidR="00FA4FB6">
        <w:rPr>
          <w:rFonts w:ascii="Times New Roman" w:hAnsi="Times New Roman" w:cs="Times New Roman"/>
          <w:bCs/>
          <w:sz w:val="28"/>
          <w:szCs w:val="28"/>
        </w:rPr>
        <w:t>(</w:t>
      </w:r>
      <w:r w:rsidR="00FA4FB6" w:rsidRPr="00FA4FB6">
        <w:rPr>
          <w:rFonts w:ascii="Times New Roman" w:hAnsi="Times New Roman" w:cs="Times New Roman"/>
          <w:bCs/>
          <w:sz w:val="28"/>
          <w:szCs w:val="28"/>
        </w:rPr>
        <w:t>в том числе многоквартирных домов и объектов инфраструктуры</w:t>
      </w:r>
      <w:r w:rsidR="00FA4FB6">
        <w:rPr>
          <w:rFonts w:ascii="Times New Roman" w:hAnsi="Times New Roman" w:cs="Times New Roman"/>
          <w:bCs/>
          <w:sz w:val="28"/>
          <w:szCs w:val="28"/>
        </w:rPr>
        <w:t>).</w:t>
      </w:r>
    </w:p>
    <w:p w14:paraId="37A75709" w14:textId="77777777" w:rsidR="00C507D4" w:rsidRPr="00C507D4" w:rsidRDefault="00C507D4" w:rsidP="00976965">
      <w:pPr>
        <w:spacing w:after="0" w:line="216" w:lineRule="auto"/>
        <w:jc w:val="both"/>
        <w:rPr>
          <w:rFonts w:ascii="Times New Roman" w:hAnsi="Times New Roman" w:cs="Times New Roman"/>
          <w:bCs/>
          <w:sz w:val="28"/>
          <w:szCs w:val="28"/>
        </w:rPr>
      </w:pPr>
    </w:p>
    <w:p w14:paraId="49538DEE" w14:textId="26AC4551" w:rsidR="00004782" w:rsidRPr="00C507D4" w:rsidRDefault="00004782" w:rsidP="00976965">
      <w:pPr>
        <w:shd w:val="clear" w:color="auto" w:fill="FFFFFF"/>
        <w:spacing w:after="0" w:line="216" w:lineRule="auto"/>
        <w:jc w:val="both"/>
        <w:outlineLvl w:val="1"/>
        <w:rPr>
          <w:rFonts w:ascii="Times New Roman" w:hAnsi="Times New Roman" w:cs="Times New Roman"/>
          <w:b/>
          <w:color w:val="111111"/>
          <w:sz w:val="28"/>
          <w:szCs w:val="28"/>
          <w:u w:val="single"/>
          <w:shd w:val="clear" w:color="auto" w:fill="FDFDFD"/>
        </w:rPr>
      </w:pPr>
      <w:r w:rsidRPr="00C507D4">
        <w:rPr>
          <w:rFonts w:ascii="Times New Roman" w:hAnsi="Times New Roman" w:cs="Times New Roman"/>
          <w:b/>
          <w:color w:val="111111"/>
          <w:sz w:val="28"/>
          <w:szCs w:val="28"/>
          <w:u w:val="single"/>
          <w:shd w:val="clear" w:color="auto" w:fill="FDFDFD"/>
        </w:rPr>
        <w:t xml:space="preserve">Слайд </w:t>
      </w:r>
      <w:r w:rsidR="00296670" w:rsidRPr="00C507D4">
        <w:rPr>
          <w:rFonts w:ascii="Times New Roman" w:hAnsi="Times New Roman" w:cs="Times New Roman"/>
          <w:b/>
          <w:color w:val="111111"/>
          <w:sz w:val="28"/>
          <w:szCs w:val="28"/>
          <w:u w:val="single"/>
          <w:shd w:val="clear" w:color="auto" w:fill="FDFDFD"/>
        </w:rPr>
        <w:t>2</w:t>
      </w:r>
    </w:p>
    <w:p w14:paraId="676D5F41" w14:textId="6C8AB8C2" w:rsidR="00004782" w:rsidRPr="00C507D4" w:rsidRDefault="00004782" w:rsidP="00976965">
      <w:pPr>
        <w:shd w:val="clear" w:color="auto" w:fill="FFFFFF"/>
        <w:spacing w:after="0" w:line="216" w:lineRule="auto"/>
        <w:ind w:firstLine="708"/>
        <w:jc w:val="both"/>
        <w:outlineLvl w:val="1"/>
        <w:rPr>
          <w:rFonts w:ascii="Times New Roman" w:hAnsi="Times New Roman" w:cs="Times New Roman"/>
          <w:bCs/>
          <w:color w:val="111111"/>
          <w:sz w:val="28"/>
          <w:szCs w:val="28"/>
          <w:shd w:val="clear" w:color="auto" w:fill="FDFDFD"/>
        </w:rPr>
      </w:pPr>
      <w:r w:rsidRPr="00C507D4">
        <w:rPr>
          <w:rFonts w:ascii="Times New Roman" w:hAnsi="Times New Roman" w:cs="Times New Roman"/>
          <w:color w:val="111111"/>
          <w:sz w:val="28"/>
          <w:szCs w:val="28"/>
          <w:shd w:val="clear" w:color="auto" w:fill="FDFDFD"/>
        </w:rPr>
        <w:t xml:space="preserve">Закон о комплексном развитии территорий был принят в конце 2020 года, а именно </w:t>
      </w:r>
      <w:r w:rsidRPr="00C507D4">
        <w:rPr>
          <w:rFonts w:ascii="Times New Roman" w:hAnsi="Times New Roman" w:cs="Times New Roman"/>
          <w:bCs/>
          <w:color w:val="111111"/>
          <w:sz w:val="28"/>
          <w:szCs w:val="28"/>
          <w:shd w:val="clear" w:color="auto" w:fill="FDFDFD"/>
        </w:rPr>
        <w:t>Федеральным законом от 30.12.2020 N 494-ФЗ была введена глава 10 Градостроительного кодекса</w:t>
      </w:r>
      <w:r w:rsidR="000A5923">
        <w:rPr>
          <w:rFonts w:ascii="Times New Roman" w:hAnsi="Times New Roman" w:cs="Times New Roman"/>
          <w:bCs/>
          <w:color w:val="111111"/>
          <w:sz w:val="28"/>
          <w:szCs w:val="28"/>
          <w:shd w:val="clear" w:color="auto" w:fill="FDFDFD"/>
        </w:rPr>
        <w:t xml:space="preserve"> РФ</w:t>
      </w:r>
      <w:r w:rsidRPr="00C507D4">
        <w:rPr>
          <w:rFonts w:ascii="Times New Roman" w:hAnsi="Times New Roman" w:cs="Times New Roman"/>
          <w:bCs/>
          <w:color w:val="111111"/>
          <w:sz w:val="28"/>
          <w:szCs w:val="28"/>
          <w:shd w:val="clear" w:color="auto" w:fill="FDFDFD"/>
        </w:rPr>
        <w:t>.</w:t>
      </w:r>
    </w:p>
    <w:p w14:paraId="461D02B0" w14:textId="09EDB33E" w:rsidR="00004782" w:rsidRPr="00C507D4" w:rsidRDefault="00004782" w:rsidP="00976965">
      <w:pPr>
        <w:shd w:val="clear" w:color="auto" w:fill="FFFFFF"/>
        <w:spacing w:after="0" w:line="216" w:lineRule="auto"/>
        <w:ind w:firstLine="708"/>
        <w:jc w:val="both"/>
        <w:outlineLvl w:val="1"/>
        <w:rPr>
          <w:rFonts w:ascii="Times New Roman" w:eastAsia="Times New Roman" w:hAnsi="Times New Roman" w:cs="Times New Roman"/>
          <w:bCs/>
          <w:caps/>
          <w:color w:val="3A3A3A"/>
          <w:spacing w:val="4"/>
          <w:sz w:val="28"/>
          <w:szCs w:val="28"/>
          <w:lang w:eastAsia="ru-RU"/>
        </w:rPr>
      </w:pPr>
      <w:r w:rsidRPr="00C507D4">
        <w:rPr>
          <w:rFonts w:ascii="Times New Roman" w:hAnsi="Times New Roman" w:cs="Times New Roman"/>
          <w:color w:val="111111"/>
          <w:sz w:val="28"/>
          <w:szCs w:val="28"/>
          <w:shd w:val="clear" w:color="auto" w:fill="FDFDFD"/>
        </w:rPr>
        <w:t>Он предусматривает развитие и благоустройство территорий с предварительным расселением и сносом аварийного и ветхого жилья. Также законом предусматривается обновление городской застройки с привлечением внебюджетных источников.</w:t>
      </w:r>
    </w:p>
    <w:p w14:paraId="792FC548" w14:textId="08C2671F" w:rsidR="00004782" w:rsidRPr="00004782" w:rsidRDefault="00004782" w:rsidP="00976965">
      <w:pPr>
        <w:shd w:val="clear" w:color="auto" w:fill="FFFFFF"/>
        <w:spacing w:after="0" w:line="216" w:lineRule="auto"/>
        <w:ind w:firstLine="540"/>
        <w:jc w:val="both"/>
        <w:outlineLvl w:val="1"/>
        <w:rPr>
          <w:rFonts w:ascii="Times New Roman" w:eastAsia="Times New Roman" w:hAnsi="Times New Roman" w:cs="Times New Roman"/>
          <w:bCs/>
          <w:caps/>
          <w:spacing w:val="4"/>
          <w:sz w:val="28"/>
          <w:szCs w:val="28"/>
          <w:u w:val="single"/>
          <w:lang w:eastAsia="ru-RU"/>
        </w:rPr>
      </w:pPr>
      <w:r w:rsidRPr="00004782">
        <w:rPr>
          <w:rFonts w:ascii="Times New Roman" w:eastAsia="Times New Roman" w:hAnsi="Times New Roman" w:cs="Times New Roman"/>
          <w:bCs/>
          <w:caps/>
          <w:spacing w:val="4"/>
          <w:sz w:val="28"/>
          <w:szCs w:val="28"/>
          <w:u w:val="single"/>
          <w:lang w:eastAsia="ru-RU"/>
        </w:rPr>
        <w:t>ЦЕ</w:t>
      </w:r>
      <w:r w:rsidR="00C507D4" w:rsidRPr="00C507D4">
        <w:rPr>
          <w:rFonts w:ascii="Times New Roman" w:eastAsia="Times New Roman" w:hAnsi="Times New Roman" w:cs="Times New Roman"/>
          <w:bCs/>
          <w:caps/>
          <w:spacing w:val="4"/>
          <w:sz w:val="28"/>
          <w:szCs w:val="28"/>
          <w:u w:val="single"/>
          <w:lang w:eastAsia="ru-RU"/>
        </w:rPr>
        <w:t>ли</w:t>
      </w:r>
      <w:r w:rsidRPr="00004782">
        <w:rPr>
          <w:rFonts w:ascii="Times New Roman" w:eastAsia="Times New Roman" w:hAnsi="Times New Roman" w:cs="Times New Roman"/>
          <w:bCs/>
          <w:caps/>
          <w:spacing w:val="4"/>
          <w:sz w:val="28"/>
          <w:szCs w:val="28"/>
          <w:u w:val="single"/>
          <w:lang w:eastAsia="ru-RU"/>
        </w:rPr>
        <w:t xml:space="preserve"> </w:t>
      </w:r>
      <w:r w:rsidR="00C507D4" w:rsidRPr="00C507D4">
        <w:rPr>
          <w:rFonts w:ascii="Times New Roman" w:hAnsi="Times New Roman" w:cs="Times New Roman"/>
          <w:bCs/>
          <w:sz w:val="28"/>
          <w:szCs w:val="28"/>
          <w:u w:val="single"/>
        </w:rPr>
        <w:t>комплексного развития территории</w:t>
      </w:r>
    </w:p>
    <w:p w14:paraId="4E985814" w14:textId="4B4DA027"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1) обеспечение сбалансированного и устойчивого развития городск</w:t>
      </w:r>
      <w:r w:rsidR="00C507D4">
        <w:rPr>
          <w:rFonts w:ascii="Times New Roman" w:hAnsi="Times New Roman" w:cs="Times New Roman"/>
          <w:sz w:val="28"/>
          <w:szCs w:val="28"/>
        </w:rPr>
        <w:t>ого</w:t>
      </w:r>
      <w:r w:rsidRPr="00C507D4">
        <w:rPr>
          <w:rFonts w:ascii="Times New Roman" w:hAnsi="Times New Roman" w:cs="Times New Roman"/>
          <w:sz w:val="28"/>
          <w:szCs w:val="28"/>
        </w:rPr>
        <w:t xml:space="preserve"> округ</w:t>
      </w:r>
      <w:r w:rsidR="00C507D4">
        <w:rPr>
          <w:rFonts w:ascii="Times New Roman" w:hAnsi="Times New Roman" w:cs="Times New Roman"/>
          <w:sz w:val="28"/>
          <w:szCs w:val="28"/>
        </w:rPr>
        <w:t xml:space="preserve">а </w:t>
      </w:r>
      <w:r w:rsidRPr="00C507D4">
        <w:rPr>
          <w:rFonts w:ascii="Times New Roman" w:hAnsi="Times New Roman" w:cs="Times New Roman"/>
          <w:sz w:val="28"/>
          <w:szCs w:val="28"/>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4577E945" w14:textId="77777777"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243CD0BD" w14:textId="7C05C8F0"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3) создание необходимых условий для развития транспортной, социальной, инженерной инфраструктур, благоустройства территорий, повышения территориальной доступности таких инфраструктур;</w:t>
      </w:r>
    </w:p>
    <w:p w14:paraId="4C209FE0" w14:textId="04FA980D"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4) повышение эффективности использования территорий, в том числе формирование комфортной городской среды, создание мест обслуживания и мест приложения труда;</w:t>
      </w:r>
    </w:p>
    <w:p w14:paraId="1AA23D94" w14:textId="77777777"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5) создание условий для привлечения внебюджетных источников финансирования обновления застроенных территорий.</w:t>
      </w:r>
    </w:p>
    <w:p w14:paraId="5D210B24" w14:textId="77777777" w:rsidR="00004782" w:rsidRPr="00C507D4" w:rsidRDefault="00004782" w:rsidP="00976965">
      <w:pPr>
        <w:pStyle w:val="ConsPlusNormal"/>
        <w:spacing w:line="216" w:lineRule="auto"/>
        <w:ind w:firstLine="540"/>
        <w:jc w:val="both"/>
        <w:rPr>
          <w:rFonts w:ascii="Times New Roman" w:hAnsi="Times New Roman" w:cs="Times New Roman"/>
          <w:sz w:val="28"/>
          <w:szCs w:val="28"/>
        </w:rPr>
      </w:pPr>
    </w:p>
    <w:p w14:paraId="3B41FC9F" w14:textId="5AA405D6" w:rsidR="00004782" w:rsidRPr="00C507D4" w:rsidRDefault="00004782" w:rsidP="00976965">
      <w:pPr>
        <w:spacing w:after="0" w:line="216" w:lineRule="auto"/>
        <w:rPr>
          <w:rFonts w:ascii="Times New Roman" w:hAnsi="Times New Roman" w:cs="Times New Roman"/>
          <w:b/>
          <w:bCs/>
          <w:sz w:val="28"/>
          <w:szCs w:val="28"/>
          <w:u w:val="single"/>
        </w:rPr>
      </w:pPr>
      <w:r w:rsidRPr="00C507D4">
        <w:rPr>
          <w:rFonts w:ascii="Times New Roman" w:hAnsi="Times New Roman" w:cs="Times New Roman"/>
          <w:b/>
          <w:bCs/>
          <w:sz w:val="28"/>
          <w:szCs w:val="28"/>
          <w:u w:val="single"/>
        </w:rPr>
        <w:t xml:space="preserve">Слайд </w:t>
      </w:r>
      <w:r w:rsidR="00296670" w:rsidRPr="00C507D4">
        <w:rPr>
          <w:rFonts w:ascii="Times New Roman" w:hAnsi="Times New Roman" w:cs="Times New Roman"/>
          <w:b/>
          <w:bCs/>
          <w:sz w:val="28"/>
          <w:szCs w:val="28"/>
          <w:u w:val="single"/>
        </w:rPr>
        <w:t>3</w:t>
      </w:r>
    </w:p>
    <w:p w14:paraId="07F4E4F5" w14:textId="76142E92"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Виды комплексного развития территории:</w:t>
      </w:r>
    </w:p>
    <w:p w14:paraId="59004C1E" w14:textId="14B8793F"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1) комплексное развитие территории, осуществляемое в границах одного или нескольких элементов планировочной структуры, их частей, в которых ра</w:t>
      </w:r>
      <w:r w:rsidR="00FA4FB6">
        <w:rPr>
          <w:rFonts w:ascii="Times New Roman" w:hAnsi="Times New Roman" w:cs="Times New Roman"/>
          <w:sz w:val="28"/>
          <w:szCs w:val="28"/>
        </w:rPr>
        <w:t xml:space="preserve">сположены многоквартирные дома </w:t>
      </w:r>
      <w:r w:rsidRPr="00C507D4">
        <w:rPr>
          <w:rFonts w:ascii="Times New Roman" w:hAnsi="Times New Roman" w:cs="Times New Roman"/>
          <w:sz w:val="28"/>
          <w:szCs w:val="28"/>
        </w:rPr>
        <w:t xml:space="preserve">(далее - </w:t>
      </w:r>
      <w:r w:rsidRPr="00C507D4">
        <w:rPr>
          <w:rFonts w:ascii="Times New Roman" w:hAnsi="Times New Roman" w:cs="Times New Roman"/>
          <w:sz w:val="28"/>
          <w:szCs w:val="28"/>
          <w:u w:val="single"/>
        </w:rPr>
        <w:t>комплексное развитие территории жилой застройки</w:t>
      </w:r>
      <w:r w:rsidRPr="00C507D4">
        <w:rPr>
          <w:rFonts w:ascii="Times New Roman" w:hAnsi="Times New Roman" w:cs="Times New Roman"/>
          <w:sz w:val="28"/>
          <w:szCs w:val="28"/>
        </w:rPr>
        <w:t>);</w:t>
      </w:r>
    </w:p>
    <w:p w14:paraId="7B74EED1" w14:textId="41D12A53"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w:t>
      </w:r>
      <w:r w:rsidR="00FA4FB6">
        <w:rPr>
          <w:rFonts w:ascii="Times New Roman" w:hAnsi="Times New Roman" w:cs="Times New Roman"/>
          <w:sz w:val="28"/>
          <w:szCs w:val="28"/>
        </w:rPr>
        <w:t xml:space="preserve">ва </w:t>
      </w:r>
      <w:r w:rsidRPr="00C507D4">
        <w:rPr>
          <w:rFonts w:ascii="Times New Roman" w:hAnsi="Times New Roman" w:cs="Times New Roman"/>
          <w:sz w:val="28"/>
          <w:szCs w:val="28"/>
        </w:rPr>
        <w:t xml:space="preserve">(далее - </w:t>
      </w:r>
      <w:r w:rsidRPr="00C507D4">
        <w:rPr>
          <w:rFonts w:ascii="Times New Roman" w:hAnsi="Times New Roman" w:cs="Times New Roman"/>
          <w:sz w:val="28"/>
          <w:szCs w:val="28"/>
          <w:u w:val="single"/>
        </w:rPr>
        <w:t>комплексное развитие территории нежилой застройки</w:t>
      </w:r>
      <w:r w:rsidRPr="00C507D4">
        <w:rPr>
          <w:rFonts w:ascii="Times New Roman" w:hAnsi="Times New Roman" w:cs="Times New Roman"/>
          <w:sz w:val="28"/>
          <w:szCs w:val="28"/>
        </w:rPr>
        <w:t>);</w:t>
      </w:r>
    </w:p>
    <w:p w14:paraId="4FFAB28C" w14:textId="77777777"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w:t>
      </w:r>
      <w:r w:rsidRPr="00C507D4">
        <w:rPr>
          <w:rFonts w:ascii="Times New Roman" w:hAnsi="Times New Roman" w:cs="Times New Roman"/>
          <w:sz w:val="28"/>
          <w:szCs w:val="28"/>
        </w:rPr>
        <w:lastRenderedPageBreak/>
        <w:t xml:space="preserve">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w:t>
      </w:r>
      <w:r w:rsidRPr="00C507D4">
        <w:rPr>
          <w:rFonts w:ascii="Times New Roman" w:hAnsi="Times New Roman" w:cs="Times New Roman"/>
          <w:sz w:val="28"/>
          <w:szCs w:val="28"/>
          <w:u w:val="single"/>
        </w:rPr>
        <w:t>комплексное развитие незастроенной территории</w:t>
      </w:r>
      <w:r w:rsidRPr="00C507D4">
        <w:rPr>
          <w:rFonts w:ascii="Times New Roman" w:hAnsi="Times New Roman" w:cs="Times New Roman"/>
          <w:sz w:val="28"/>
          <w:szCs w:val="28"/>
        </w:rPr>
        <w:t>);</w:t>
      </w:r>
    </w:p>
    <w:p w14:paraId="5FA090FB" w14:textId="77777777" w:rsidR="00004782" w:rsidRPr="00C507D4" w:rsidRDefault="00004782" w:rsidP="00976965">
      <w:pPr>
        <w:pStyle w:val="ConsPlusNormal"/>
        <w:spacing w:line="216" w:lineRule="auto"/>
        <w:ind w:firstLine="540"/>
        <w:jc w:val="both"/>
        <w:rPr>
          <w:rFonts w:ascii="Times New Roman" w:hAnsi="Times New Roman" w:cs="Times New Roman"/>
          <w:sz w:val="28"/>
          <w:szCs w:val="28"/>
        </w:rPr>
      </w:pPr>
      <w:r w:rsidRPr="00C507D4">
        <w:rPr>
          <w:rFonts w:ascii="Times New Roman" w:hAnsi="Times New Roman" w:cs="Times New Roman"/>
          <w:sz w:val="28"/>
          <w:szCs w:val="28"/>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w:t>
      </w:r>
      <w:r w:rsidRPr="00C507D4">
        <w:rPr>
          <w:rFonts w:ascii="Times New Roman" w:hAnsi="Times New Roman" w:cs="Times New Roman"/>
          <w:sz w:val="28"/>
          <w:szCs w:val="28"/>
          <w:u w:val="single"/>
        </w:rPr>
        <w:t>комплексное развитие территории по инициативе правообладателей</w:t>
      </w:r>
      <w:r w:rsidRPr="00C507D4">
        <w:rPr>
          <w:rFonts w:ascii="Times New Roman" w:hAnsi="Times New Roman" w:cs="Times New Roman"/>
          <w:sz w:val="28"/>
          <w:szCs w:val="28"/>
        </w:rPr>
        <w:t>).</w:t>
      </w:r>
    </w:p>
    <w:p w14:paraId="0A0C1BBE" w14:textId="77777777" w:rsidR="00004782" w:rsidRPr="00C507D4" w:rsidRDefault="00004782" w:rsidP="00C507D4">
      <w:pPr>
        <w:spacing w:after="0" w:line="240" w:lineRule="auto"/>
        <w:rPr>
          <w:rFonts w:ascii="Times New Roman" w:hAnsi="Times New Roman" w:cs="Times New Roman"/>
          <w:sz w:val="28"/>
          <w:szCs w:val="28"/>
        </w:rPr>
      </w:pPr>
      <w:bookmarkStart w:id="0" w:name="P4819"/>
      <w:bookmarkEnd w:id="0"/>
    </w:p>
    <w:p w14:paraId="0D90FE93" w14:textId="169BB1BE" w:rsidR="00004782" w:rsidRPr="00FA4FB6" w:rsidRDefault="00004782" w:rsidP="00C507D4">
      <w:pPr>
        <w:spacing w:after="0" w:line="240" w:lineRule="auto"/>
        <w:rPr>
          <w:rFonts w:ascii="Times New Roman" w:hAnsi="Times New Roman" w:cs="Times New Roman"/>
          <w:b/>
          <w:bCs/>
          <w:sz w:val="28"/>
          <w:szCs w:val="28"/>
          <w:u w:val="single"/>
        </w:rPr>
      </w:pPr>
      <w:r w:rsidRPr="00FA4FB6">
        <w:rPr>
          <w:rFonts w:ascii="Times New Roman" w:hAnsi="Times New Roman" w:cs="Times New Roman"/>
          <w:b/>
          <w:sz w:val="28"/>
          <w:szCs w:val="28"/>
          <w:u w:val="single"/>
        </w:rPr>
        <w:t xml:space="preserve">Слайд </w:t>
      </w:r>
      <w:r w:rsidR="00296670" w:rsidRPr="00FA4FB6">
        <w:rPr>
          <w:rFonts w:ascii="Times New Roman" w:hAnsi="Times New Roman" w:cs="Times New Roman"/>
          <w:b/>
          <w:sz w:val="28"/>
          <w:szCs w:val="28"/>
          <w:u w:val="single"/>
        </w:rPr>
        <w:t>4</w:t>
      </w:r>
    </w:p>
    <w:p w14:paraId="2BF6A29B" w14:textId="77777777" w:rsidR="00004782" w:rsidRPr="00C507D4" w:rsidRDefault="00004782" w:rsidP="00976965">
      <w:pPr>
        <w:spacing w:after="0" w:line="216" w:lineRule="auto"/>
        <w:ind w:firstLine="709"/>
        <w:jc w:val="both"/>
        <w:rPr>
          <w:rFonts w:ascii="Times New Roman" w:hAnsi="Times New Roman" w:cs="Times New Roman"/>
          <w:bCs/>
          <w:sz w:val="28"/>
          <w:szCs w:val="28"/>
        </w:rPr>
      </w:pPr>
      <w:r w:rsidRPr="00C507D4">
        <w:rPr>
          <w:rFonts w:ascii="Times New Roman" w:hAnsi="Times New Roman" w:cs="Times New Roman"/>
          <w:bCs/>
          <w:sz w:val="28"/>
          <w:szCs w:val="28"/>
        </w:rPr>
        <w:t>Нормативно-правовые акты федерального значения:</w:t>
      </w:r>
    </w:p>
    <w:p w14:paraId="2FC8E0E3" w14:textId="204405AD" w:rsidR="00004782" w:rsidRPr="00C507D4" w:rsidRDefault="00004782" w:rsidP="00976965">
      <w:pPr>
        <w:spacing w:after="0" w:line="216" w:lineRule="auto"/>
        <w:ind w:firstLine="709"/>
        <w:jc w:val="both"/>
        <w:rPr>
          <w:rFonts w:ascii="Times New Roman" w:hAnsi="Times New Roman" w:cs="Times New Roman"/>
          <w:sz w:val="28"/>
          <w:szCs w:val="28"/>
        </w:rPr>
      </w:pPr>
      <w:r w:rsidRPr="00C507D4">
        <w:rPr>
          <w:rFonts w:ascii="Times New Roman" w:hAnsi="Times New Roman" w:cs="Times New Roman"/>
          <w:sz w:val="28"/>
          <w:szCs w:val="28"/>
        </w:rPr>
        <w:t xml:space="preserve">1. "Градостроительный кодекс Российской Федерации" от 29.12.2004  № 190-ФЗ (глава 10, введена Федеральным </w:t>
      </w:r>
      <w:hyperlink r:id="rId7" w:history="1">
        <w:r w:rsidRPr="00C507D4">
          <w:rPr>
            <w:rFonts w:ascii="Times New Roman" w:hAnsi="Times New Roman" w:cs="Times New Roman"/>
            <w:color w:val="0000FF"/>
            <w:sz w:val="28"/>
            <w:szCs w:val="28"/>
          </w:rPr>
          <w:t>законом</w:t>
        </w:r>
      </w:hyperlink>
      <w:r w:rsidRPr="00C507D4">
        <w:rPr>
          <w:rFonts w:ascii="Times New Roman" w:hAnsi="Times New Roman" w:cs="Times New Roman"/>
          <w:sz w:val="28"/>
          <w:szCs w:val="28"/>
        </w:rPr>
        <w:t xml:space="preserve"> от 30.12.2020 N 494-ФЗ)</w:t>
      </w:r>
    </w:p>
    <w:p w14:paraId="4868305E" w14:textId="77777777" w:rsidR="00004782" w:rsidRPr="00C507D4" w:rsidRDefault="00004782" w:rsidP="00976965">
      <w:pPr>
        <w:spacing w:after="0" w:line="216" w:lineRule="auto"/>
        <w:ind w:firstLine="709"/>
        <w:jc w:val="both"/>
        <w:rPr>
          <w:rFonts w:ascii="Times New Roman" w:hAnsi="Times New Roman" w:cs="Times New Roman"/>
          <w:sz w:val="28"/>
          <w:szCs w:val="28"/>
        </w:rPr>
      </w:pPr>
      <w:r w:rsidRPr="00C507D4">
        <w:rPr>
          <w:rFonts w:ascii="Times New Roman" w:hAnsi="Times New Roman" w:cs="Times New Roman"/>
          <w:sz w:val="28"/>
          <w:szCs w:val="28"/>
        </w:rPr>
        <w:t>2. Постановление Правительства РФ от 04.05.2021 N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
    <w:p w14:paraId="60146010" w14:textId="77777777" w:rsidR="00004782" w:rsidRPr="00C507D4" w:rsidRDefault="00004782" w:rsidP="00976965">
      <w:pPr>
        <w:spacing w:after="0" w:line="216" w:lineRule="auto"/>
        <w:ind w:firstLine="709"/>
        <w:jc w:val="both"/>
        <w:rPr>
          <w:rFonts w:ascii="Times New Roman" w:hAnsi="Times New Roman" w:cs="Times New Roman"/>
          <w:bCs/>
          <w:sz w:val="28"/>
          <w:szCs w:val="28"/>
        </w:rPr>
      </w:pPr>
      <w:r w:rsidRPr="00C507D4">
        <w:rPr>
          <w:rFonts w:ascii="Times New Roman" w:hAnsi="Times New Roman" w:cs="Times New Roman"/>
          <w:sz w:val="28"/>
          <w:szCs w:val="28"/>
        </w:rPr>
        <w:t>3.   Постановление Правительства РФ от 18.05.2017 N 594 (ред. от 14.07.2021)  "Об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развитии территории нежилой застройки</w:t>
      </w:r>
      <w:r w:rsidRPr="00C507D4">
        <w:rPr>
          <w:rFonts w:ascii="Times New Roman" w:hAnsi="Times New Roman" w:cs="Times New Roman"/>
          <w:bCs/>
          <w:sz w:val="28"/>
          <w:szCs w:val="28"/>
        </w:rPr>
        <w:t>"</w:t>
      </w:r>
    </w:p>
    <w:p w14:paraId="4793CE62" w14:textId="1D1021C5" w:rsidR="00976965" w:rsidRDefault="000925A2" w:rsidP="00976965">
      <w:pPr>
        <w:spacing w:after="0" w:line="216" w:lineRule="auto"/>
        <w:ind w:firstLine="709"/>
        <w:jc w:val="both"/>
        <w:rPr>
          <w:rFonts w:ascii="Times New Roman" w:hAnsi="Times New Roman" w:cs="Times New Roman"/>
          <w:sz w:val="28"/>
          <w:szCs w:val="28"/>
        </w:rPr>
      </w:pPr>
      <w:r w:rsidRPr="00C507D4">
        <w:rPr>
          <w:rFonts w:ascii="Times New Roman" w:hAnsi="Times New Roman" w:cs="Times New Roman"/>
          <w:bCs/>
          <w:sz w:val="28"/>
          <w:szCs w:val="28"/>
        </w:rPr>
        <w:t xml:space="preserve">На основании данных документов реализация права </w:t>
      </w:r>
      <w:r w:rsidRPr="00C507D4">
        <w:rPr>
          <w:rFonts w:ascii="Times New Roman" w:hAnsi="Times New Roman" w:cs="Times New Roman"/>
          <w:sz w:val="28"/>
          <w:szCs w:val="28"/>
        </w:rPr>
        <w:t>договора о комплексном развитии территории может быть посредством аукциона, либо конкурса</w:t>
      </w:r>
      <w:r w:rsidR="00976965">
        <w:rPr>
          <w:rFonts w:ascii="Times New Roman" w:hAnsi="Times New Roman" w:cs="Times New Roman"/>
          <w:sz w:val="28"/>
          <w:szCs w:val="28"/>
        </w:rPr>
        <w:t>,</w:t>
      </w:r>
      <w:r w:rsidR="00976965" w:rsidRPr="00976965">
        <w:rPr>
          <w:rFonts w:ascii="Times New Roman" w:eastAsiaTheme="minorEastAsia" w:hAnsi="Times New Roman" w:cs="Times New Roman"/>
          <w:color w:val="000000" w:themeColor="dark1"/>
          <w:kern w:val="24"/>
          <w:sz w:val="28"/>
          <w:szCs w:val="28"/>
          <w:lang w:eastAsia="ru-RU"/>
        </w:rPr>
        <w:t xml:space="preserve"> </w:t>
      </w:r>
      <w:r w:rsidR="00976965">
        <w:rPr>
          <w:rFonts w:ascii="Times New Roman" w:eastAsiaTheme="minorEastAsia" w:hAnsi="Times New Roman" w:cs="Times New Roman"/>
          <w:color w:val="000000" w:themeColor="dark1"/>
          <w:kern w:val="24"/>
          <w:sz w:val="28"/>
          <w:szCs w:val="28"/>
          <w:lang w:eastAsia="ru-RU"/>
        </w:rPr>
        <w:t xml:space="preserve">а также </w:t>
      </w:r>
      <w:r w:rsidR="00976965" w:rsidRPr="00976965">
        <w:rPr>
          <w:rFonts w:ascii="Times New Roman" w:hAnsi="Times New Roman" w:cs="Times New Roman"/>
          <w:sz w:val="28"/>
          <w:szCs w:val="28"/>
        </w:rPr>
        <w:t>Проект решения о комплексном развитии территории жилой застройки, нежилой застройки, подготовленные главой местной администрации, подлежат согласованию с орган</w:t>
      </w:r>
      <w:r w:rsidR="00976965" w:rsidRPr="00976965">
        <w:rPr>
          <w:rFonts w:ascii="Times New Roman" w:hAnsi="Times New Roman" w:cs="Times New Roman"/>
          <w:sz w:val="28"/>
          <w:szCs w:val="28"/>
        </w:rPr>
        <w:t>ом</w:t>
      </w:r>
      <w:r w:rsidR="00976965" w:rsidRPr="00976965">
        <w:rPr>
          <w:rFonts w:ascii="Times New Roman" w:hAnsi="Times New Roman" w:cs="Times New Roman"/>
          <w:sz w:val="28"/>
          <w:szCs w:val="28"/>
        </w:rPr>
        <w:t xml:space="preserve"> исполнительной власти Челябинской области, осуществляющего функции по разработке и реализации в Челябинской области единой государственной политики в отраслях строительства, архитектуры и градостроительства</w:t>
      </w:r>
      <w:r w:rsidR="00976965" w:rsidRPr="00976965">
        <w:rPr>
          <w:rFonts w:ascii="Times New Roman" w:hAnsi="Times New Roman" w:cs="Times New Roman"/>
          <w:sz w:val="28"/>
          <w:szCs w:val="28"/>
        </w:rPr>
        <w:t>.</w:t>
      </w:r>
    </w:p>
    <w:p w14:paraId="0EEC342C" w14:textId="77777777" w:rsidR="00976965" w:rsidRPr="00976965" w:rsidRDefault="00976965" w:rsidP="00976965">
      <w:pPr>
        <w:spacing w:after="0" w:line="216" w:lineRule="auto"/>
        <w:ind w:firstLine="709"/>
        <w:jc w:val="both"/>
        <w:rPr>
          <w:sz w:val="28"/>
          <w:szCs w:val="28"/>
        </w:rPr>
      </w:pPr>
    </w:p>
    <w:p w14:paraId="2B2E581A" w14:textId="60290E15" w:rsidR="00004782" w:rsidRPr="00FA4FB6" w:rsidRDefault="00004782" w:rsidP="00C507D4">
      <w:pPr>
        <w:spacing w:after="0" w:line="240" w:lineRule="auto"/>
        <w:rPr>
          <w:rFonts w:ascii="Times New Roman" w:hAnsi="Times New Roman" w:cs="Times New Roman"/>
          <w:b/>
          <w:bCs/>
          <w:sz w:val="28"/>
          <w:szCs w:val="28"/>
          <w:u w:val="single"/>
        </w:rPr>
      </w:pPr>
      <w:r w:rsidRPr="00FA4FB6">
        <w:rPr>
          <w:rFonts w:ascii="Times New Roman" w:hAnsi="Times New Roman" w:cs="Times New Roman"/>
          <w:b/>
          <w:bCs/>
          <w:sz w:val="28"/>
          <w:szCs w:val="28"/>
          <w:u w:val="single"/>
        </w:rPr>
        <w:t xml:space="preserve">Слайд </w:t>
      </w:r>
      <w:r w:rsidR="00296670" w:rsidRPr="00FA4FB6">
        <w:rPr>
          <w:rFonts w:ascii="Times New Roman" w:hAnsi="Times New Roman" w:cs="Times New Roman"/>
          <w:b/>
          <w:bCs/>
          <w:sz w:val="28"/>
          <w:szCs w:val="28"/>
          <w:u w:val="single"/>
        </w:rPr>
        <w:t>5</w:t>
      </w:r>
    </w:p>
    <w:p w14:paraId="53CADB75" w14:textId="77777777" w:rsidR="00004782" w:rsidRPr="00C507D4" w:rsidRDefault="00004782" w:rsidP="00C507D4">
      <w:pPr>
        <w:spacing w:after="0" w:line="240" w:lineRule="auto"/>
        <w:ind w:firstLine="709"/>
        <w:rPr>
          <w:rFonts w:ascii="Times New Roman" w:hAnsi="Times New Roman" w:cs="Times New Roman"/>
          <w:bCs/>
          <w:sz w:val="28"/>
          <w:szCs w:val="28"/>
        </w:rPr>
      </w:pPr>
      <w:r w:rsidRPr="00C507D4">
        <w:rPr>
          <w:rFonts w:ascii="Times New Roman" w:hAnsi="Times New Roman" w:cs="Times New Roman"/>
          <w:bCs/>
          <w:sz w:val="28"/>
          <w:szCs w:val="28"/>
        </w:rPr>
        <w:t>Нормативно-правовые акты регионального значения:</w:t>
      </w:r>
    </w:p>
    <w:p w14:paraId="28520B88" w14:textId="77777777" w:rsidR="00004782" w:rsidRPr="00C507D4" w:rsidRDefault="00004782" w:rsidP="00FA4FB6">
      <w:pPr>
        <w:pStyle w:val="a3"/>
        <w:numPr>
          <w:ilvl w:val="0"/>
          <w:numId w:val="5"/>
        </w:numPr>
        <w:spacing w:after="0" w:line="240" w:lineRule="auto"/>
        <w:ind w:left="0" w:firstLine="709"/>
        <w:jc w:val="both"/>
        <w:rPr>
          <w:rFonts w:ascii="Times New Roman" w:hAnsi="Times New Roman" w:cs="Times New Roman"/>
          <w:sz w:val="28"/>
          <w:szCs w:val="28"/>
        </w:rPr>
      </w:pPr>
      <w:r w:rsidRPr="00C507D4">
        <w:rPr>
          <w:rFonts w:ascii="Times New Roman" w:hAnsi="Times New Roman" w:cs="Times New Roman"/>
          <w:sz w:val="28"/>
          <w:szCs w:val="28"/>
        </w:rPr>
        <w:t>Закон Челябинской области от 20.04.2021 N 339-ЗО "О комплексном развитии территории в Челябинской области"</w:t>
      </w:r>
    </w:p>
    <w:p w14:paraId="6E91317A" w14:textId="77777777" w:rsidR="00004782" w:rsidRPr="00C507D4" w:rsidRDefault="00004782" w:rsidP="00FA4FB6">
      <w:pPr>
        <w:pStyle w:val="a3"/>
        <w:numPr>
          <w:ilvl w:val="0"/>
          <w:numId w:val="5"/>
        </w:numPr>
        <w:spacing w:after="0" w:line="240" w:lineRule="auto"/>
        <w:ind w:left="0" w:firstLine="709"/>
        <w:jc w:val="both"/>
        <w:rPr>
          <w:rFonts w:ascii="Times New Roman" w:hAnsi="Times New Roman" w:cs="Times New Roman"/>
          <w:sz w:val="28"/>
          <w:szCs w:val="28"/>
        </w:rPr>
      </w:pPr>
      <w:r w:rsidRPr="00C507D4">
        <w:rPr>
          <w:rFonts w:ascii="Times New Roman" w:hAnsi="Times New Roman" w:cs="Times New Roman"/>
          <w:sz w:val="28"/>
          <w:szCs w:val="28"/>
        </w:rPr>
        <w:t>Постановление Правительства Челябинской области от 23.06.2021  N 253-П "О Порядке реализации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принимаемого Правительством Челябинской области или главой местной администрации"</w:t>
      </w:r>
    </w:p>
    <w:p w14:paraId="532403B0" w14:textId="77777777" w:rsidR="00004782" w:rsidRDefault="00004782" w:rsidP="00FA4FB6">
      <w:pPr>
        <w:pStyle w:val="a3"/>
        <w:numPr>
          <w:ilvl w:val="0"/>
          <w:numId w:val="5"/>
        </w:numPr>
        <w:spacing w:after="0" w:line="240" w:lineRule="auto"/>
        <w:ind w:left="0" w:firstLine="709"/>
        <w:jc w:val="both"/>
        <w:rPr>
          <w:rFonts w:ascii="Times New Roman" w:hAnsi="Times New Roman" w:cs="Times New Roman"/>
          <w:sz w:val="28"/>
          <w:szCs w:val="28"/>
        </w:rPr>
      </w:pPr>
      <w:r w:rsidRPr="00C507D4">
        <w:rPr>
          <w:rFonts w:ascii="Times New Roman" w:hAnsi="Times New Roman" w:cs="Times New Roman"/>
          <w:sz w:val="28"/>
          <w:szCs w:val="28"/>
        </w:rPr>
        <w:lastRenderedPageBreak/>
        <w:t>Постановление Правительства Челябинской области от 08.06.2021 N 220-П "О Порядке определения начальной цены торгов на право заключения договора о комплексном развитии территории"</w:t>
      </w:r>
    </w:p>
    <w:p w14:paraId="4F587C09" w14:textId="2F354BDA" w:rsidR="00BC362A" w:rsidRPr="00BC362A" w:rsidRDefault="00BC362A" w:rsidP="00BC362A">
      <w:pPr>
        <w:spacing w:after="0" w:line="240" w:lineRule="auto"/>
        <w:ind w:firstLine="454"/>
        <w:jc w:val="both"/>
        <w:rPr>
          <w:rFonts w:ascii="Times New Roman" w:hAnsi="Times New Roman" w:cs="Times New Roman"/>
          <w:sz w:val="28"/>
          <w:szCs w:val="28"/>
        </w:rPr>
      </w:pPr>
      <w:r w:rsidRPr="00BC362A">
        <w:rPr>
          <w:rFonts w:ascii="Times New Roman" w:hAnsi="Times New Roman" w:cs="Times New Roman"/>
          <w:bCs/>
          <w:sz w:val="28"/>
          <w:szCs w:val="28"/>
        </w:rPr>
        <w:t xml:space="preserve">Статья 4 </w:t>
      </w:r>
      <w:r w:rsidRPr="00BC362A">
        <w:rPr>
          <w:rFonts w:ascii="Times New Roman" w:hAnsi="Times New Roman" w:cs="Times New Roman"/>
          <w:sz w:val="28"/>
          <w:szCs w:val="28"/>
        </w:rPr>
        <w:t xml:space="preserve">Закона Челябинской области от 20.04.2021 N 339-ЗО определяет критерии, </w:t>
      </w:r>
      <w:r w:rsidRPr="00BC362A">
        <w:rPr>
          <w:rFonts w:ascii="Times New Roman" w:hAnsi="Times New Roman" w:cs="Times New Roman"/>
          <w:bCs/>
          <w:sz w:val="28"/>
          <w:szCs w:val="28"/>
        </w:rPr>
        <w:t>которым должны соответствовать многоквартирные дома, не признанные аварийными и подлежащими сносу или реконструкции, расположенные в границах застроенной территории, в отношении которой осуществляется комплексное развитие территории жилой застройки.</w:t>
      </w:r>
    </w:p>
    <w:p w14:paraId="67194427" w14:textId="77777777" w:rsidR="00BC362A" w:rsidRPr="00C507D4" w:rsidRDefault="00BC362A" w:rsidP="00BC362A">
      <w:pPr>
        <w:pStyle w:val="a3"/>
        <w:spacing w:after="0" w:line="240" w:lineRule="auto"/>
        <w:ind w:left="709"/>
        <w:jc w:val="both"/>
        <w:rPr>
          <w:rFonts w:ascii="Times New Roman" w:hAnsi="Times New Roman" w:cs="Times New Roman"/>
          <w:sz w:val="28"/>
          <w:szCs w:val="28"/>
        </w:rPr>
      </w:pPr>
    </w:p>
    <w:p w14:paraId="1002F498" w14:textId="7D6D950F" w:rsidR="00D90C86" w:rsidRPr="00FA4FB6" w:rsidRDefault="00296670" w:rsidP="00C507D4">
      <w:pPr>
        <w:pStyle w:val="a3"/>
        <w:tabs>
          <w:tab w:val="left" w:pos="454"/>
        </w:tabs>
        <w:spacing w:after="0" w:line="240" w:lineRule="auto"/>
        <w:ind w:left="454"/>
        <w:rPr>
          <w:rFonts w:ascii="Times New Roman" w:hAnsi="Times New Roman" w:cs="Times New Roman"/>
          <w:b/>
          <w:sz w:val="28"/>
          <w:szCs w:val="28"/>
          <w:u w:val="single"/>
        </w:rPr>
      </w:pPr>
      <w:r w:rsidRPr="00FA4FB6">
        <w:rPr>
          <w:rFonts w:ascii="Times New Roman" w:hAnsi="Times New Roman" w:cs="Times New Roman"/>
          <w:b/>
          <w:sz w:val="28"/>
          <w:szCs w:val="28"/>
          <w:u w:val="single"/>
        </w:rPr>
        <w:t>Слайд 6</w:t>
      </w:r>
    </w:p>
    <w:p w14:paraId="48AF5E90"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Многоквартирные дома, не признанные аварийными и подлежащими сносу или реконструкции, расположенные в границах застроенной территории, в отношении которой осуществляется комплексное развитие территории жилой застройки, должны соответствовать одному или нескольким следующим требованиям:</w:t>
      </w:r>
    </w:p>
    <w:p w14:paraId="0ACBA683"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1) физический износ основных конструктивных элементов многоквартирного дома (крыша, стены, фундамент) превышает 60 процентов, за исключением многоквартирных домов с количеством этажей (в том числе подземных) до четырех;</w:t>
      </w:r>
    </w:p>
    <w:p w14:paraId="41BFAE28"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2) физический износ основных конструктивных элементов многоквартирного дома (крыша, стены, фундамент) с количеством этажей (в том числе подземных) до четырех превышает 55 процентов;</w:t>
      </w:r>
    </w:p>
    <w:p w14:paraId="718901B4"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3)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60 процентов средней рыночной стоимости одного квадратного метра общей площади жилого помещения для соответствующего муниципального образования Челябинской области, утвержденной правовым актом органа исполнительной власти Челябинской области, уполномоченного на государственное регулирование цен (тарифов), на дату принятия решения о комплексном развитии территории жилой застройки;</w:t>
      </w:r>
    </w:p>
    <w:p w14:paraId="30135A0A"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4) многоквартирные дома построены в период до 1980 года по типовым проектам, разработанным с использованием типовых изделий стен и (или) перекрытий;</w:t>
      </w:r>
    </w:p>
    <w:p w14:paraId="71721104"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5) многоквартирные дома признаны находящимися в ограниченно работоспособном техническом состоянии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03A90F"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6) в многоквартирных домах отсутствуют одна или несколько из следующих централизованных систем инженерно-технического обеспечения:</w:t>
      </w:r>
    </w:p>
    <w:p w14:paraId="67797FC9"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а) система теплоснабжения, за исключением местной системы теплоснабжения многоквартирного дома от отдельного газового источника теплоты или индивидуальной системы теплоснабжения от отдельного газового источника теплоты;</w:t>
      </w:r>
    </w:p>
    <w:p w14:paraId="3B282BF8" w14:textId="77777777" w:rsidR="00B57497" w:rsidRPr="00C507D4"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б) система водоснабжения;</w:t>
      </w:r>
    </w:p>
    <w:p w14:paraId="0F2B9CCB" w14:textId="77777777" w:rsidR="00B57497" w:rsidRDefault="007922F5" w:rsidP="00FA4FB6">
      <w:pPr>
        <w:spacing w:after="0" w:line="240" w:lineRule="auto"/>
        <w:ind w:firstLine="567"/>
        <w:jc w:val="both"/>
        <w:rPr>
          <w:rFonts w:ascii="Times New Roman" w:hAnsi="Times New Roman" w:cs="Times New Roman"/>
          <w:sz w:val="28"/>
          <w:szCs w:val="28"/>
        </w:rPr>
      </w:pPr>
      <w:r w:rsidRPr="00C507D4">
        <w:rPr>
          <w:rFonts w:ascii="Times New Roman" w:hAnsi="Times New Roman" w:cs="Times New Roman"/>
          <w:sz w:val="28"/>
          <w:szCs w:val="28"/>
        </w:rPr>
        <w:t>в) система водоотведения.</w:t>
      </w:r>
    </w:p>
    <w:p w14:paraId="7117360A" w14:textId="77777777" w:rsidR="00BC362A" w:rsidRPr="00C507D4" w:rsidRDefault="00BC362A" w:rsidP="00FA4FB6">
      <w:pPr>
        <w:spacing w:after="0" w:line="240" w:lineRule="auto"/>
        <w:ind w:firstLine="567"/>
        <w:jc w:val="both"/>
        <w:rPr>
          <w:rFonts w:ascii="Times New Roman" w:hAnsi="Times New Roman" w:cs="Times New Roman"/>
          <w:sz w:val="28"/>
          <w:szCs w:val="28"/>
        </w:rPr>
      </w:pPr>
    </w:p>
    <w:p w14:paraId="1E435144" w14:textId="3FFA9FD2" w:rsidR="00271FDA" w:rsidRPr="00BC362A" w:rsidRDefault="00271FDA" w:rsidP="00C507D4">
      <w:pPr>
        <w:tabs>
          <w:tab w:val="left" w:pos="454"/>
        </w:tabs>
        <w:spacing w:after="0" w:line="240" w:lineRule="auto"/>
        <w:rPr>
          <w:rFonts w:ascii="Times New Roman" w:hAnsi="Times New Roman" w:cs="Times New Roman"/>
          <w:b/>
          <w:sz w:val="28"/>
          <w:szCs w:val="28"/>
          <w:u w:val="single"/>
        </w:rPr>
      </w:pPr>
      <w:r w:rsidRPr="00BC362A">
        <w:rPr>
          <w:rFonts w:ascii="Times New Roman" w:hAnsi="Times New Roman" w:cs="Times New Roman"/>
          <w:b/>
          <w:sz w:val="28"/>
          <w:szCs w:val="28"/>
          <w:u w:val="single"/>
        </w:rPr>
        <w:t>Слайд 7</w:t>
      </w:r>
    </w:p>
    <w:p w14:paraId="3382DE99" w14:textId="77777777" w:rsidR="00271FDA" w:rsidRPr="00C507D4" w:rsidRDefault="00271FDA" w:rsidP="00BC362A">
      <w:pPr>
        <w:spacing w:after="0" w:line="240" w:lineRule="auto"/>
        <w:ind w:firstLine="709"/>
        <w:jc w:val="both"/>
        <w:rPr>
          <w:rFonts w:ascii="Times New Roman" w:hAnsi="Times New Roman" w:cs="Times New Roman"/>
          <w:sz w:val="28"/>
          <w:szCs w:val="28"/>
        </w:rPr>
      </w:pPr>
      <w:r w:rsidRPr="00C507D4">
        <w:rPr>
          <w:rFonts w:ascii="Times New Roman" w:hAnsi="Times New Roman" w:cs="Times New Roman"/>
          <w:sz w:val="28"/>
          <w:szCs w:val="28"/>
        </w:rPr>
        <w:t xml:space="preserve">На территории Снежинского городского округа комплексное развитие территории предусмотрено: </w:t>
      </w:r>
    </w:p>
    <w:p w14:paraId="47571BD4" w14:textId="76C866A3" w:rsidR="00271FDA" w:rsidRPr="00C507D4" w:rsidRDefault="00271FDA" w:rsidP="00BC362A">
      <w:pPr>
        <w:spacing w:after="0" w:line="240" w:lineRule="auto"/>
        <w:ind w:firstLine="709"/>
        <w:jc w:val="both"/>
        <w:rPr>
          <w:rFonts w:ascii="Times New Roman" w:hAnsi="Times New Roman" w:cs="Times New Roman"/>
          <w:sz w:val="28"/>
          <w:szCs w:val="28"/>
        </w:rPr>
      </w:pPr>
      <w:r w:rsidRPr="00C507D4">
        <w:rPr>
          <w:rFonts w:ascii="Times New Roman" w:hAnsi="Times New Roman" w:cs="Times New Roman"/>
          <w:sz w:val="28"/>
          <w:szCs w:val="28"/>
        </w:rPr>
        <w:t>- Генеральным планом Снежинского городского округа (утв. решением Собрания депутатов Снежинского городского округа в ред. от 23.09.2021 №115)</w:t>
      </w:r>
    </w:p>
    <w:p w14:paraId="73D37A5D" w14:textId="2E9D355F" w:rsidR="00271FDA" w:rsidRPr="00C507D4" w:rsidRDefault="00271FDA" w:rsidP="00BC362A">
      <w:pPr>
        <w:spacing w:after="0" w:line="240" w:lineRule="auto"/>
        <w:ind w:firstLine="709"/>
        <w:jc w:val="both"/>
        <w:rPr>
          <w:rFonts w:ascii="Times New Roman" w:hAnsi="Times New Roman" w:cs="Times New Roman"/>
          <w:sz w:val="28"/>
          <w:szCs w:val="28"/>
        </w:rPr>
      </w:pPr>
      <w:r w:rsidRPr="00C507D4">
        <w:rPr>
          <w:rFonts w:ascii="Times New Roman" w:hAnsi="Times New Roman" w:cs="Times New Roman"/>
          <w:sz w:val="28"/>
          <w:szCs w:val="28"/>
        </w:rPr>
        <w:t>- Правилами землепользования и застройки Снежинского городского округа (утв. решением Собрания депутатов Снежинского городского округа в ред. от 23.09.2021 №116).</w:t>
      </w:r>
    </w:p>
    <w:p w14:paraId="0B48EF29" w14:textId="6CFE5260" w:rsidR="00271FDA" w:rsidRPr="00C507D4" w:rsidRDefault="00BC362A" w:rsidP="00BC362A">
      <w:pPr>
        <w:tabs>
          <w:tab w:val="left" w:pos="4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1FDA" w:rsidRPr="00C507D4">
        <w:rPr>
          <w:rFonts w:ascii="Times New Roman" w:hAnsi="Times New Roman" w:cs="Times New Roman"/>
          <w:sz w:val="28"/>
          <w:szCs w:val="28"/>
        </w:rPr>
        <w:t>Градостроительной документацией</w:t>
      </w:r>
      <w:r>
        <w:rPr>
          <w:rFonts w:ascii="Times New Roman" w:hAnsi="Times New Roman" w:cs="Times New Roman"/>
          <w:sz w:val="28"/>
          <w:szCs w:val="28"/>
        </w:rPr>
        <w:t xml:space="preserve"> Снежинского городского округа</w:t>
      </w:r>
      <w:r w:rsidR="00271FDA" w:rsidRPr="00C507D4">
        <w:rPr>
          <w:rFonts w:ascii="Times New Roman" w:hAnsi="Times New Roman" w:cs="Times New Roman"/>
          <w:sz w:val="28"/>
          <w:szCs w:val="28"/>
        </w:rPr>
        <w:t xml:space="preserve"> предусмотрено комплексное развитие территории</w:t>
      </w:r>
      <w:r>
        <w:rPr>
          <w:rFonts w:ascii="Times New Roman" w:hAnsi="Times New Roman" w:cs="Times New Roman"/>
          <w:sz w:val="28"/>
          <w:szCs w:val="28"/>
        </w:rPr>
        <w:t>:</w:t>
      </w:r>
      <w:r w:rsidR="00271FDA" w:rsidRPr="00C507D4">
        <w:rPr>
          <w:rFonts w:ascii="Times New Roman" w:hAnsi="Times New Roman" w:cs="Times New Roman"/>
          <w:sz w:val="28"/>
          <w:szCs w:val="28"/>
        </w:rPr>
        <w:t xml:space="preserve"> </w:t>
      </w:r>
    </w:p>
    <w:p w14:paraId="179165C9" w14:textId="085B5ABD" w:rsidR="00271FDA" w:rsidRPr="00C507D4" w:rsidRDefault="00BC362A" w:rsidP="00C507D4">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271FDA" w:rsidRPr="00C507D4">
        <w:rPr>
          <w:rFonts w:ascii="Times New Roman" w:hAnsi="Times New Roman" w:cs="Times New Roman"/>
          <w:sz w:val="28"/>
          <w:szCs w:val="28"/>
        </w:rPr>
        <w:t>под застройку многоэтажными жилыми домами в микрорайонах 16А, 16Б, 20;</w:t>
      </w:r>
    </w:p>
    <w:p w14:paraId="17964C94" w14:textId="33B4C8D9" w:rsidR="00271FDA" w:rsidRDefault="00BC362A" w:rsidP="00C507D4">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271FDA" w:rsidRPr="00C507D4">
        <w:rPr>
          <w:rFonts w:ascii="Times New Roman" w:hAnsi="Times New Roman" w:cs="Times New Roman"/>
          <w:sz w:val="28"/>
          <w:szCs w:val="28"/>
        </w:rPr>
        <w:t xml:space="preserve">под застройку малоэтажными жилыми домами в микрорайонах 22, 23, а также перспективной части </w:t>
      </w:r>
      <w:proofErr w:type="spellStart"/>
      <w:r w:rsidR="00271FDA" w:rsidRPr="00C507D4">
        <w:rPr>
          <w:rFonts w:ascii="Times New Roman" w:hAnsi="Times New Roman" w:cs="Times New Roman"/>
          <w:sz w:val="28"/>
          <w:szCs w:val="28"/>
        </w:rPr>
        <w:t>жилпоселка</w:t>
      </w:r>
      <w:proofErr w:type="spellEnd"/>
      <w:r w:rsidR="00271FDA" w:rsidRPr="00C507D4">
        <w:rPr>
          <w:rFonts w:ascii="Times New Roman" w:hAnsi="Times New Roman" w:cs="Times New Roman"/>
          <w:sz w:val="28"/>
          <w:szCs w:val="28"/>
        </w:rPr>
        <w:t xml:space="preserve"> №2.</w:t>
      </w:r>
    </w:p>
    <w:p w14:paraId="3989EB8C" w14:textId="77777777" w:rsidR="00BC362A" w:rsidRPr="00C507D4" w:rsidRDefault="00BC362A" w:rsidP="00C507D4">
      <w:pPr>
        <w:tabs>
          <w:tab w:val="left" w:pos="454"/>
        </w:tabs>
        <w:spacing w:after="0" w:line="240" w:lineRule="auto"/>
        <w:rPr>
          <w:rFonts w:ascii="Times New Roman" w:hAnsi="Times New Roman" w:cs="Times New Roman"/>
          <w:sz w:val="28"/>
          <w:szCs w:val="28"/>
        </w:rPr>
      </w:pPr>
    </w:p>
    <w:p w14:paraId="7C048E8C" w14:textId="7EDDBEFB" w:rsidR="00271FDA" w:rsidRPr="00BC362A" w:rsidRDefault="00271FDA" w:rsidP="00C507D4">
      <w:pPr>
        <w:tabs>
          <w:tab w:val="left" w:pos="454"/>
        </w:tabs>
        <w:spacing w:after="0" w:line="240" w:lineRule="auto"/>
        <w:rPr>
          <w:rFonts w:ascii="Times New Roman" w:hAnsi="Times New Roman" w:cs="Times New Roman"/>
          <w:b/>
          <w:sz w:val="28"/>
          <w:szCs w:val="28"/>
          <w:u w:val="single"/>
        </w:rPr>
      </w:pPr>
      <w:r w:rsidRPr="00BC362A">
        <w:rPr>
          <w:rFonts w:ascii="Times New Roman" w:hAnsi="Times New Roman" w:cs="Times New Roman"/>
          <w:b/>
          <w:sz w:val="28"/>
          <w:szCs w:val="28"/>
          <w:u w:val="single"/>
        </w:rPr>
        <w:t>Слайд 8</w:t>
      </w:r>
    </w:p>
    <w:p w14:paraId="01C5F76B" w14:textId="27D89691" w:rsidR="004D6789" w:rsidRPr="00C507D4" w:rsidRDefault="004D6789" w:rsidP="00BC362A">
      <w:pPr>
        <w:spacing w:after="0" w:line="240" w:lineRule="auto"/>
        <w:ind w:firstLine="709"/>
        <w:jc w:val="both"/>
        <w:rPr>
          <w:rFonts w:ascii="Times New Roman" w:hAnsi="Times New Roman" w:cs="Times New Roman"/>
          <w:sz w:val="28"/>
          <w:szCs w:val="28"/>
        </w:rPr>
      </w:pPr>
      <w:r w:rsidRPr="00C507D4">
        <w:rPr>
          <w:rFonts w:ascii="Times New Roman" w:hAnsi="Times New Roman" w:cs="Times New Roman"/>
          <w:sz w:val="28"/>
          <w:szCs w:val="28"/>
        </w:rPr>
        <w:t>На муниципальном уровне утверждена дорожная карта по реализации проекта комплексного развития незастроенной территории</w:t>
      </w:r>
      <w:r w:rsidRPr="00C507D4">
        <w:rPr>
          <w:rFonts w:ascii="Times New Roman" w:hAnsi="Times New Roman" w:cs="Times New Roman"/>
          <w:spacing w:val="-6"/>
          <w:sz w:val="28"/>
          <w:szCs w:val="28"/>
        </w:rPr>
        <w:t xml:space="preserve"> (в границах улиц: </w:t>
      </w:r>
      <w:proofErr w:type="spellStart"/>
      <w:r w:rsidRPr="00C507D4">
        <w:rPr>
          <w:rFonts w:ascii="Times New Roman" w:hAnsi="Times New Roman" w:cs="Times New Roman"/>
          <w:spacing w:val="-6"/>
          <w:sz w:val="28"/>
          <w:szCs w:val="28"/>
        </w:rPr>
        <w:t>В.З.Нечая</w:t>
      </w:r>
      <w:proofErr w:type="spellEnd"/>
      <w:r w:rsidRPr="00C507D4">
        <w:rPr>
          <w:rFonts w:ascii="Times New Roman" w:hAnsi="Times New Roman" w:cs="Times New Roman"/>
          <w:spacing w:val="-6"/>
          <w:sz w:val="28"/>
          <w:szCs w:val="28"/>
        </w:rPr>
        <w:t xml:space="preserve">, </w:t>
      </w:r>
      <w:proofErr w:type="spellStart"/>
      <w:r w:rsidRPr="00C507D4">
        <w:rPr>
          <w:rFonts w:ascii="Times New Roman" w:hAnsi="Times New Roman" w:cs="Times New Roman"/>
          <w:spacing w:val="-6"/>
          <w:sz w:val="28"/>
          <w:szCs w:val="28"/>
        </w:rPr>
        <w:t>Ломинского</w:t>
      </w:r>
      <w:proofErr w:type="spellEnd"/>
      <w:r w:rsidRPr="00C507D4">
        <w:rPr>
          <w:rFonts w:ascii="Times New Roman" w:hAnsi="Times New Roman" w:cs="Times New Roman"/>
          <w:spacing w:val="-6"/>
          <w:sz w:val="28"/>
          <w:szCs w:val="28"/>
        </w:rPr>
        <w:t xml:space="preserve">, Героя России Дмитрия </w:t>
      </w:r>
      <w:proofErr w:type="spellStart"/>
      <w:r w:rsidRPr="00C507D4">
        <w:rPr>
          <w:rFonts w:ascii="Times New Roman" w:hAnsi="Times New Roman" w:cs="Times New Roman"/>
          <w:spacing w:val="-6"/>
          <w:sz w:val="28"/>
          <w:szCs w:val="28"/>
        </w:rPr>
        <w:t>Новосёлова</w:t>
      </w:r>
      <w:proofErr w:type="spellEnd"/>
      <w:r w:rsidRPr="00C507D4">
        <w:rPr>
          <w:rFonts w:ascii="Times New Roman" w:hAnsi="Times New Roman" w:cs="Times New Roman"/>
          <w:spacing w:val="-6"/>
          <w:sz w:val="28"/>
          <w:szCs w:val="28"/>
        </w:rPr>
        <w:t>, пр. Мира).</w:t>
      </w:r>
    </w:p>
    <w:p w14:paraId="64F32123" w14:textId="7B1E34F8" w:rsidR="004D6789" w:rsidRDefault="00BC362A" w:rsidP="00BC362A">
      <w:pPr>
        <w:tabs>
          <w:tab w:val="left" w:pos="4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6789" w:rsidRPr="00C507D4">
        <w:rPr>
          <w:rFonts w:ascii="Times New Roman" w:hAnsi="Times New Roman" w:cs="Times New Roman"/>
          <w:sz w:val="28"/>
          <w:szCs w:val="28"/>
        </w:rPr>
        <w:t xml:space="preserve">В соответствии с дорожной картой уже выполнены мероприятия, предшествующие проведению торгов на реализацию права заключения комплексного развития незастроенной территории. </w:t>
      </w:r>
    </w:p>
    <w:p w14:paraId="50E30980" w14:textId="77777777" w:rsidR="00BC362A" w:rsidRPr="00C507D4" w:rsidRDefault="00BC362A" w:rsidP="00BC362A">
      <w:pPr>
        <w:tabs>
          <w:tab w:val="left" w:pos="454"/>
        </w:tabs>
        <w:spacing w:after="0" w:line="240" w:lineRule="auto"/>
        <w:jc w:val="both"/>
        <w:rPr>
          <w:rFonts w:ascii="Times New Roman" w:hAnsi="Times New Roman" w:cs="Times New Roman"/>
          <w:sz w:val="28"/>
          <w:szCs w:val="28"/>
        </w:rPr>
      </w:pPr>
    </w:p>
    <w:p w14:paraId="4FF7E150" w14:textId="738B90AD" w:rsidR="004D6789" w:rsidRPr="00BC362A" w:rsidRDefault="004D6789" w:rsidP="00BC362A">
      <w:pPr>
        <w:tabs>
          <w:tab w:val="left" w:pos="454"/>
        </w:tabs>
        <w:spacing w:after="0" w:line="240" w:lineRule="auto"/>
        <w:jc w:val="both"/>
        <w:rPr>
          <w:rFonts w:ascii="Times New Roman" w:hAnsi="Times New Roman" w:cs="Times New Roman"/>
          <w:b/>
          <w:sz w:val="28"/>
          <w:szCs w:val="28"/>
          <w:u w:val="single"/>
        </w:rPr>
      </w:pPr>
      <w:r w:rsidRPr="00BC362A">
        <w:rPr>
          <w:rFonts w:ascii="Times New Roman" w:hAnsi="Times New Roman" w:cs="Times New Roman"/>
          <w:b/>
          <w:sz w:val="28"/>
          <w:szCs w:val="28"/>
          <w:u w:val="single"/>
        </w:rPr>
        <w:t>Слайд 9</w:t>
      </w:r>
    </w:p>
    <w:p w14:paraId="158101A3" w14:textId="52B9F140" w:rsidR="004D6789" w:rsidRPr="00C507D4" w:rsidRDefault="00BC362A" w:rsidP="00BC362A">
      <w:pPr>
        <w:tabs>
          <w:tab w:val="left" w:pos="4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6789" w:rsidRPr="00C507D4">
        <w:rPr>
          <w:rFonts w:ascii="Times New Roman" w:hAnsi="Times New Roman" w:cs="Times New Roman"/>
          <w:sz w:val="28"/>
          <w:szCs w:val="28"/>
        </w:rPr>
        <w:t>По результатам</w:t>
      </w:r>
      <w:r>
        <w:rPr>
          <w:rFonts w:ascii="Times New Roman" w:hAnsi="Times New Roman" w:cs="Times New Roman"/>
          <w:sz w:val="28"/>
          <w:szCs w:val="28"/>
        </w:rPr>
        <w:t>:</w:t>
      </w:r>
      <w:r w:rsidR="004D6789" w:rsidRPr="00C507D4">
        <w:rPr>
          <w:rFonts w:ascii="Times New Roman" w:hAnsi="Times New Roman" w:cs="Times New Roman"/>
          <w:sz w:val="28"/>
          <w:szCs w:val="28"/>
        </w:rPr>
        <w:t xml:space="preserve"> на земельный участок (к</w:t>
      </w:r>
      <w:r w:rsidR="004D6789" w:rsidRPr="00C507D4">
        <w:rPr>
          <w:rFonts w:ascii="Times New Roman" w:hAnsi="Times New Roman" w:cs="Times New Roman"/>
          <w:color w:val="000000"/>
          <w:sz w:val="28"/>
          <w:szCs w:val="28"/>
          <w:shd w:val="clear" w:color="auto" w:fill="FFFFFF"/>
        </w:rPr>
        <w:t>адастровый номер 74:40:0102010:202)</w:t>
      </w:r>
      <w:r w:rsidR="004D6789" w:rsidRPr="00C507D4">
        <w:rPr>
          <w:rFonts w:ascii="Times New Roman" w:hAnsi="Times New Roman" w:cs="Times New Roman"/>
          <w:sz w:val="28"/>
          <w:szCs w:val="28"/>
        </w:rPr>
        <w:t xml:space="preserve"> в микрорайоне 16А уже реализовано право заключения</w:t>
      </w:r>
      <w:r>
        <w:rPr>
          <w:rFonts w:ascii="Times New Roman" w:hAnsi="Times New Roman" w:cs="Times New Roman"/>
          <w:sz w:val="28"/>
          <w:szCs w:val="28"/>
        </w:rPr>
        <w:t xml:space="preserve"> договора</w:t>
      </w:r>
      <w:r w:rsidR="004D6789" w:rsidRPr="00C507D4">
        <w:rPr>
          <w:rFonts w:ascii="Times New Roman" w:hAnsi="Times New Roman" w:cs="Times New Roman"/>
          <w:sz w:val="28"/>
          <w:szCs w:val="28"/>
        </w:rPr>
        <w:t xml:space="preserve"> комплексного развития незастроенной территории</w:t>
      </w:r>
      <w:r>
        <w:rPr>
          <w:rFonts w:ascii="Times New Roman" w:hAnsi="Times New Roman" w:cs="Times New Roman"/>
          <w:sz w:val="28"/>
          <w:szCs w:val="28"/>
        </w:rPr>
        <w:t>, по которому</w:t>
      </w:r>
      <w:r w:rsidR="004D6789" w:rsidRPr="00C507D4">
        <w:rPr>
          <w:rFonts w:ascii="Times New Roman" w:hAnsi="Times New Roman" w:cs="Times New Roman"/>
          <w:sz w:val="28"/>
          <w:szCs w:val="28"/>
        </w:rPr>
        <w:t xml:space="preserve"> застройщик обязан </w:t>
      </w:r>
      <w:r w:rsidR="00785CDF" w:rsidRPr="00C507D4">
        <w:rPr>
          <w:rFonts w:ascii="Times New Roman" w:hAnsi="Times New Roman" w:cs="Times New Roman"/>
          <w:sz w:val="28"/>
          <w:szCs w:val="28"/>
        </w:rPr>
        <w:t>возвести</w:t>
      </w:r>
      <w:r w:rsidR="004D6789" w:rsidRPr="00C507D4">
        <w:rPr>
          <w:rFonts w:ascii="Times New Roman" w:hAnsi="Times New Roman" w:cs="Times New Roman"/>
          <w:sz w:val="28"/>
          <w:szCs w:val="28"/>
        </w:rPr>
        <w:t xml:space="preserve"> не менее 45 тысяч квадратных метров жилья, </w:t>
      </w:r>
      <w:r w:rsidR="00785CDF" w:rsidRPr="00C507D4">
        <w:rPr>
          <w:rFonts w:ascii="Times New Roman" w:hAnsi="Times New Roman" w:cs="Times New Roman"/>
          <w:sz w:val="28"/>
          <w:szCs w:val="28"/>
        </w:rPr>
        <w:t xml:space="preserve">подвести </w:t>
      </w:r>
      <w:r w:rsidR="004D6789" w:rsidRPr="00C507D4">
        <w:rPr>
          <w:rFonts w:ascii="Times New Roman" w:hAnsi="Times New Roman" w:cs="Times New Roman"/>
          <w:sz w:val="28"/>
          <w:szCs w:val="28"/>
        </w:rPr>
        <w:t xml:space="preserve">коммуникации инженерно-технического обеспечения, </w:t>
      </w:r>
      <w:r w:rsidR="00785CDF" w:rsidRPr="00C507D4">
        <w:rPr>
          <w:rFonts w:ascii="Times New Roman" w:hAnsi="Times New Roman" w:cs="Times New Roman"/>
          <w:sz w:val="28"/>
          <w:szCs w:val="28"/>
        </w:rPr>
        <w:t xml:space="preserve">построить </w:t>
      </w:r>
      <w:r w:rsidR="004D6789" w:rsidRPr="00C507D4">
        <w:rPr>
          <w:rFonts w:ascii="Times New Roman" w:hAnsi="Times New Roman" w:cs="Times New Roman"/>
          <w:sz w:val="28"/>
          <w:szCs w:val="28"/>
        </w:rPr>
        <w:t>внутридворовые проезды, а также благоустроить данную территорию.</w:t>
      </w:r>
    </w:p>
    <w:p w14:paraId="0A3EF2B7" w14:textId="4268FFAA" w:rsidR="006C7CF8" w:rsidRPr="00C507D4" w:rsidRDefault="00BC362A" w:rsidP="00BC362A">
      <w:pPr>
        <w:tabs>
          <w:tab w:val="left" w:pos="4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C7CF8" w:rsidRPr="00C507D4">
        <w:rPr>
          <w:rFonts w:ascii="Times New Roman" w:hAnsi="Times New Roman" w:cs="Times New Roman"/>
          <w:sz w:val="28"/>
          <w:szCs w:val="28"/>
        </w:rPr>
        <w:t>Срок действия договора – 10 лет.</w:t>
      </w:r>
    </w:p>
    <w:p w14:paraId="556E89D7" w14:textId="5124E750" w:rsidR="004D6789" w:rsidRPr="00C507D4" w:rsidRDefault="00BC362A" w:rsidP="00BC362A">
      <w:pPr>
        <w:tabs>
          <w:tab w:val="left" w:pos="4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6789" w:rsidRPr="00C507D4">
        <w:rPr>
          <w:rFonts w:ascii="Times New Roman" w:hAnsi="Times New Roman" w:cs="Times New Roman"/>
          <w:sz w:val="28"/>
          <w:szCs w:val="28"/>
        </w:rPr>
        <w:t>В настоящее время проводятся работы по организации общественных обсуждений по документации по планировке незастроенной территории с целью дальнейшего ее утверждения.</w:t>
      </w:r>
    </w:p>
    <w:p w14:paraId="2955AC6D" w14:textId="3F8C314D" w:rsidR="004D6789" w:rsidRPr="00BC362A" w:rsidRDefault="00B008FF" w:rsidP="00BC362A">
      <w:pPr>
        <w:spacing w:after="0" w:line="240" w:lineRule="auto"/>
        <w:ind w:firstLine="454"/>
        <w:jc w:val="both"/>
        <w:rPr>
          <w:rFonts w:ascii="Times New Roman" w:hAnsi="Times New Roman" w:cs="Times New Roman"/>
          <w:sz w:val="28"/>
          <w:szCs w:val="28"/>
        </w:rPr>
      </w:pPr>
      <w:r w:rsidRPr="00BC362A">
        <w:rPr>
          <w:rFonts w:ascii="Times New Roman" w:hAnsi="Times New Roman" w:cs="Times New Roman"/>
          <w:sz w:val="28"/>
          <w:szCs w:val="28"/>
        </w:rPr>
        <w:t>После утверждения документации по планировке территории застройщик приступит к архитектурно-строительному проектированию и реализации строительных работ.</w:t>
      </w:r>
    </w:p>
    <w:p w14:paraId="62D1CFE9" w14:textId="77777777" w:rsidR="006C7CF8" w:rsidRPr="00C507D4" w:rsidRDefault="006C7CF8" w:rsidP="00BC362A">
      <w:pPr>
        <w:pStyle w:val="a3"/>
        <w:spacing w:after="0" w:line="240" w:lineRule="auto"/>
        <w:ind w:left="454"/>
        <w:jc w:val="both"/>
        <w:rPr>
          <w:rFonts w:ascii="Times New Roman" w:hAnsi="Times New Roman" w:cs="Times New Roman"/>
          <w:sz w:val="28"/>
          <w:szCs w:val="28"/>
        </w:rPr>
      </w:pPr>
    </w:p>
    <w:p w14:paraId="083E3749" w14:textId="6888CA9D" w:rsidR="006C7CF8" w:rsidRPr="00BC362A" w:rsidRDefault="006C7CF8" w:rsidP="00BC362A">
      <w:pPr>
        <w:pStyle w:val="a3"/>
        <w:spacing w:after="0" w:line="240" w:lineRule="auto"/>
        <w:ind w:left="454"/>
        <w:jc w:val="both"/>
        <w:rPr>
          <w:rFonts w:ascii="Times New Roman" w:hAnsi="Times New Roman" w:cs="Times New Roman"/>
          <w:b/>
          <w:sz w:val="28"/>
          <w:szCs w:val="28"/>
          <w:u w:val="single"/>
        </w:rPr>
      </w:pPr>
      <w:r w:rsidRPr="00BC362A">
        <w:rPr>
          <w:rFonts w:ascii="Times New Roman" w:hAnsi="Times New Roman" w:cs="Times New Roman"/>
          <w:b/>
          <w:sz w:val="28"/>
          <w:szCs w:val="28"/>
          <w:u w:val="single"/>
        </w:rPr>
        <w:t>Слайд 10.</w:t>
      </w:r>
    </w:p>
    <w:p w14:paraId="55DBB3AD" w14:textId="3FF9DA7D" w:rsidR="006C7CF8" w:rsidRPr="00C507D4" w:rsidRDefault="006C7CF8" w:rsidP="00BC362A">
      <w:pPr>
        <w:pStyle w:val="a3"/>
        <w:spacing w:after="0" w:line="240" w:lineRule="auto"/>
        <w:ind w:left="0" w:firstLine="567"/>
        <w:jc w:val="both"/>
        <w:rPr>
          <w:rFonts w:ascii="Times New Roman" w:hAnsi="Times New Roman" w:cs="Times New Roman"/>
          <w:spacing w:val="-6"/>
          <w:sz w:val="28"/>
          <w:szCs w:val="28"/>
        </w:rPr>
      </w:pPr>
      <w:r w:rsidRPr="00C507D4">
        <w:rPr>
          <w:rFonts w:ascii="Times New Roman" w:hAnsi="Times New Roman" w:cs="Times New Roman"/>
          <w:sz w:val="28"/>
          <w:szCs w:val="28"/>
        </w:rPr>
        <w:t xml:space="preserve">Также была разработана дорожная карта по реализации проекта комплексного развития территории жилой застройки </w:t>
      </w:r>
      <w:r w:rsidRPr="00C507D4">
        <w:rPr>
          <w:rFonts w:ascii="Times New Roman" w:hAnsi="Times New Roman" w:cs="Times New Roman"/>
          <w:spacing w:val="-6"/>
          <w:sz w:val="28"/>
          <w:szCs w:val="28"/>
        </w:rPr>
        <w:t xml:space="preserve">(в границах улиц: Зелёная, Чапаева, Южная в Снежинском городском округе), которая </w:t>
      </w:r>
      <w:r w:rsidR="00C507D4">
        <w:rPr>
          <w:rFonts w:ascii="Times New Roman" w:hAnsi="Times New Roman" w:cs="Times New Roman"/>
          <w:spacing w:val="-6"/>
          <w:sz w:val="28"/>
          <w:szCs w:val="28"/>
        </w:rPr>
        <w:t>включает</w:t>
      </w:r>
      <w:r w:rsidRPr="00C507D4">
        <w:rPr>
          <w:rFonts w:ascii="Times New Roman" w:hAnsi="Times New Roman" w:cs="Times New Roman"/>
          <w:spacing w:val="-6"/>
          <w:sz w:val="28"/>
          <w:szCs w:val="28"/>
        </w:rPr>
        <w:t xml:space="preserve"> следующи</w:t>
      </w:r>
      <w:r w:rsidR="00C507D4">
        <w:rPr>
          <w:rFonts w:ascii="Times New Roman" w:hAnsi="Times New Roman" w:cs="Times New Roman"/>
          <w:spacing w:val="-6"/>
          <w:sz w:val="28"/>
          <w:szCs w:val="28"/>
        </w:rPr>
        <w:t>е</w:t>
      </w:r>
      <w:r w:rsidRPr="00C507D4">
        <w:rPr>
          <w:rFonts w:ascii="Times New Roman" w:hAnsi="Times New Roman" w:cs="Times New Roman"/>
          <w:spacing w:val="-6"/>
          <w:sz w:val="28"/>
          <w:szCs w:val="28"/>
        </w:rPr>
        <w:t xml:space="preserve"> этап</w:t>
      </w:r>
      <w:r w:rsidR="00C507D4">
        <w:rPr>
          <w:rFonts w:ascii="Times New Roman" w:hAnsi="Times New Roman" w:cs="Times New Roman"/>
          <w:spacing w:val="-6"/>
          <w:sz w:val="28"/>
          <w:szCs w:val="28"/>
        </w:rPr>
        <w:t>ы</w:t>
      </w:r>
      <w:r w:rsidRPr="00C507D4">
        <w:rPr>
          <w:rFonts w:ascii="Times New Roman" w:hAnsi="Times New Roman" w:cs="Times New Roman"/>
          <w:spacing w:val="-6"/>
          <w:sz w:val="28"/>
          <w:szCs w:val="28"/>
        </w:rPr>
        <w:t>:</w:t>
      </w:r>
    </w:p>
    <w:p w14:paraId="77D1A71F" w14:textId="67199262" w:rsidR="006C7CF8" w:rsidRPr="00C507D4" w:rsidRDefault="006C7CF8" w:rsidP="00C507D4">
      <w:pPr>
        <w:pStyle w:val="ConsPlusNormal"/>
        <w:ind w:firstLine="540"/>
        <w:jc w:val="both"/>
        <w:rPr>
          <w:rFonts w:ascii="Times New Roman" w:hAnsi="Times New Roman" w:cs="Times New Roman"/>
          <w:sz w:val="28"/>
          <w:szCs w:val="28"/>
        </w:rPr>
      </w:pPr>
      <w:r w:rsidRPr="00C507D4">
        <w:rPr>
          <w:rFonts w:ascii="Times New Roman" w:hAnsi="Times New Roman" w:cs="Times New Roman"/>
          <w:sz w:val="28"/>
          <w:szCs w:val="28"/>
        </w:rPr>
        <w:t xml:space="preserve">1) </w:t>
      </w:r>
      <w:r w:rsidR="00BC362A">
        <w:rPr>
          <w:rFonts w:ascii="Times New Roman" w:hAnsi="Times New Roman" w:cs="Times New Roman"/>
          <w:sz w:val="28"/>
          <w:szCs w:val="28"/>
        </w:rPr>
        <w:t>П</w:t>
      </w:r>
      <w:r w:rsidRPr="00C507D4">
        <w:rPr>
          <w:rFonts w:ascii="Times New Roman" w:hAnsi="Times New Roman" w:cs="Times New Roman"/>
          <w:sz w:val="28"/>
          <w:szCs w:val="28"/>
        </w:rPr>
        <w:t>одготовка проекта решения о комплексном развитии территории жилой застройки;</w:t>
      </w:r>
    </w:p>
    <w:p w14:paraId="410544C7" w14:textId="5891015B" w:rsidR="006C7CF8" w:rsidRPr="00C507D4" w:rsidRDefault="006C7CF8" w:rsidP="00C507D4">
      <w:pPr>
        <w:pStyle w:val="ConsPlusNormal"/>
        <w:ind w:firstLine="540"/>
        <w:jc w:val="both"/>
        <w:rPr>
          <w:rFonts w:ascii="Times New Roman" w:hAnsi="Times New Roman" w:cs="Times New Roman"/>
          <w:sz w:val="28"/>
          <w:szCs w:val="28"/>
        </w:rPr>
      </w:pPr>
      <w:r w:rsidRPr="00C507D4">
        <w:rPr>
          <w:rFonts w:ascii="Times New Roman" w:hAnsi="Times New Roman" w:cs="Times New Roman"/>
          <w:sz w:val="28"/>
          <w:szCs w:val="28"/>
        </w:rPr>
        <w:t xml:space="preserve">2) </w:t>
      </w:r>
      <w:r w:rsidR="00BC362A">
        <w:rPr>
          <w:rFonts w:ascii="Times New Roman" w:hAnsi="Times New Roman" w:cs="Times New Roman"/>
          <w:sz w:val="28"/>
          <w:szCs w:val="28"/>
        </w:rPr>
        <w:t>О</w:t>
      </w:r>
      <w:r w:rsidRPr="00C507D4">
        <w:rPr>
          <w:rFonts w:ascii="Times New Roman" w:hAnsi="Times New Roman" w:cs="Times New Roman"/>
          <w:sz w:val="28"/>
          <w:szCs w:val="28"/>
        </w:rPr>
        <w:t xml:space="preserve">публикование проекта решения о комплексном развитии данной территории </w:t>
      </w:r>
      <w:r w:rsidRPr="00546B32">
        <w:rPr>
          <w:rFonts w:ascii="Times New Roman" w:hAnsi="Times New Roman" w:cs="Times New Roman"/>
          <w:sz w:val="28"/>
          <w:szCs w:val="28"/>
          <w:u w:val="single"/>
        </w:rPr>
        <w:t>после согласования уполномоченным органом</w:t>
      </w:r>
      <w:r w:rsidR="00BC362A" w:rsidRPr="00546B32">
        <w:rPr>
          <w:rFonts w:ascii="Times New Roman" w:hAnsi="Times New Roman" w:cs="Times New Roman"/>
          <w:sz w:val="28"/>
          <w:szCs w:val="28"/>
          <w:u w:val="single"/>
        </w:rPr>
        <w:t xml:space="preserve"> субъекта РФ</w:t>
      </w:r>
      <w:r w:rsidRPr="00546B32">
        <w:rPr>
          <w:rFonts w:ascii="Times New Roman" w:hAnsi="Times New Roman" w:cs="Times New Roman"/>
          <w:sz w:val="28"/>
          <w:szCs w:val="28"/>
          <w:u w:val="single"/>
        </w:rPr>
        <w:t>;</w:t>
      </w:r>
    </w:p>
    <w:p w14:paraId="022C4B28" w14:textId="6456F1F2" w:rsidR="006C7CF8" w:rsidRPr="00C507D4" w:rsidRDefault="006C7CF8" w:rsidP="00BC362A">
      <w:pPr>
        <w:pStyle w:val="ConsPlusNormal"/>
        <w:ind w:firstLine="540"/>
        <w:jc w:val="both"/>
        <w:rPr>
          <w:rFonts w:ascii="Times New Roman" w:hAnsi="Times New Roman" w:cs="Times New Roman"/>
          <w:sz w:val="28"/>
          <w:szCs w:val="28"/>
        </w:rPr>
      </w:pPr>
      <w:r w:rsidRPr="00C507D4">
        <w:rPr>
          <w:rFonts w:ascii="Times New Roman" w:hAnsi="Times New Roman" w:cs="Times New Roman"/>
          <w:sz w:val="28"/>
          <w:szCs w:val="28"/>
        </w:rPr>
        <w:lastRenderedPageBreak/>
        <w:t xml:space="preserve">3) </w:t>
      </w:r>
      <w:r w:rsidRPr="00546B32">
        <w:rPr>
          <w:rFonts w:ascii="Times New Roman" w:hAnsi="Times New Roman" w:cs="Times New Roman"/>
          <w:sz w:val="28"/>
          <w:szCs w:val="28"/>
          <w:u w:val="single"/>
        </w:rPr>
        <w:t>Проведение общих собраний собственников многоквартирных домов, включенных в проект решения о комплексном развитии данной территории, по вопросу включения многоквартирного дома в решение о комплексном развитии данной территории;</w:t>
      </w:r>
    </w:p>
    <w:p w14:paraId="784BEE3B" w14:textId="020896FD" w:rsidR="006C7CF8" w:rsidRPr="00C507D4" w:rsidRDefault="006C7CF8" w:rsidP="00BC362A">
      <w:pPr>
        <w:pStyle w:val="ConsPlusNormal"/>
        <w:ind w:firstLine="540"/>
        <w:jc w:val="both"/>
        <w:rPr>
          <w:rFonts w:ascii="Times New Roman" w:hAnsi="Times New Roman" w:cs="Times New Roman"/>
          <w:sz w:val="28"/>
          <w:szCs w:val="28"/>
        </w:rPr>
      </w:pPr>
      <w:r w:rsidRPr="00C507D4">
        <w:rPr>
          <w:rFonts w:ascii="Times New Roman" w:hAnsi="Times New Roman" w:cs="Times New Roman"/>
          <w:sz w:val="28"/>
          <w:szCs w:val="28"/>
        </w:rPr>
        <w:t>4) Принятие решения о комплексном развитии данной территории и его опубликование, подготовка проекта договора о комплексном развитии данной территории с указанием сроков и порядка реализации такого решения;</w:t>
      </w:r>
    </w:p>
    <w:p w14:paraId="344FBF18" w14:textId="3AE985EA" w:rsidR="006C7CF8" w:rsidRPr="00C507D4" w:rsidRDefault="006C7CF8" w:rsidP="00BC362A">
      <w:pPr>
        <w:pStyle w:val="ConsPlusNormal"/>
        <w:ind w:firstLine="540"/>
        <w:jc w:val="both"/>
        <w:rPr>
          <w:rFonts w:ascii="Times New Roman" w:eastAsia="Calibri" w:hAnsi="Times New Roman" w:cs="Times New Roman"/>
          <w:sz w:val="28"/>
          <w:szCs w:val="28"/>
          <w:lang w:eastAsia="en-US"/>
        </w:rPr>
      </w:pPr>
      <w:r w:rsidRPr="00C507D4">
        <w:rPr>
          <w:rFonts w:ascii="Times New Roman" w:hAnsi="Times New Roman" w:cs="Times New Roman"/>
          <w:sz w:val="28"/>
          <w:szCs w:val="28"/>
        </w:rPr>
        <w:t xml:space="preserve">5) </w:t>
      </w:r>
      <w:r w:rsidR="00BC362A">
        <w:rPr>
          <w:rFonts w:ascii="Times New Roman" w:hAnsi="Times New Roman" w:cs="Times New Roman"/>
          <w:sz w:val="28"/>
          <w:szCs w:val="28"/>
        </w:rPr>
        <w:t>О</w:t>
      </w:r>
      <w:r w:rsidRPr="00C507D4">
        <w:rPr>
          <w:rFonts w:ascii="Times New Roman" w:hAnsi="Times New Roman" w:cs="Times New Roman"/>
          <w:sz w:val="28"/>
          <w:szCs w:val="28"/>
        </w:rPr>
        <w:t>пределение начальной цены торгов на право заключения договора о комплексном развитии территории в соответствии с п</w:t>
      </w:r>
      <w:r w:rsidRPr="00C507D4">
        <w:rPr>
          <w:rFonts w:ascii="Times New Roman" w:eastAsia="Calibri" w:hAnsi="Times New Roman" w:cs="Times New Roman"/>
          <w:sz w:val="28"/>
          <w:szCs w:val="28"/>
          <w:lang w:eastAsia="en-US"/>
        </w:rPr>
        <w:t>остановлением Правит</w:t>
      </w:r>
      <w:r w:rsidR="00C507D4">
        <w:rPr>
          <w:rFonts w:ascii="Times New Roman" w:eastAsia="Calibri" w:hAnsi="Times New Roman" w:cs="Times New Roman"/>
          <w:sz w:val="28"/>
          <w:szCs w:val="28"/>
          <w:lang w:eastAsia="en-US"/>
        </w:rPr>
        <w:t xml:space="preserve">ельства Челябинской области от </w:t>
      </w:r>
      <w:r w:rsidRPr="00C507D4">
        <w:rPr>
          <w:rFonts w:ascii="Times New Roman" w:eastAsia="Calibri" w:hAnsi="Times New Roman" w:cs="Times New Roman"/>
          <w:sz w:val="28"/>
          <w:szCs w:val="28"/>
          <w:lang w:eastAsia="en-US"/>
        </w:rPr>
        <w:t>08.06.2021 № 220-П «О Порядке определения начальной цены торгов на право заключения договора о комплексном развитии территории»</w:t>
      </w:r>
      <w:r w:rsidR="00C507D4">
        <w:rPr>
          <w:rFonts w:ascii="Times New Roman" w:eastAsia="Calibri" w:hAnsi="Times New Roman" w:cs="Times New Roman"/>
          <w:sz w:val="28"/>
          <w:szCs w:val="28"/>
          <w:lang w:eastAsia="en-US"/>
        </w:rPr>
        <w:t>;</w:t>
      </w:r>
    </w:p>
    <w:p w14:paraId="2ADFF1A9" w14:textId="2BC333E8" w:rsidR="006C7CF8" w:rsidRPr="00C507D4" w:rsidRDefault="006C7CF8" w:rsidP="00BC362A">
      <w:pPr>
        <w:pStyle w:val="ConsPlusNormal"/>
        <w:ind w:firstLine="540"/>
        <w:jc w:val="both"/>
        <w:rPr>
          <w:rFonts w:ascii="Times New Roman" w:eastAsia="Calibri" w:hAnsi="Times New Roman" w:cs="Times New Roman"/>
          <w:sz w:val="28"/>
          <w:szCs w:val="28"/>
          <w:lang w:eastAsia="en-US"/>
        </w:rPr>
      </w:pPr>
      <w:r w:rsidRPr="00C507D4">
        <w:rPr>
          <w:rFonts w:ascii="Times New Roman" w:eastAsia="Calibri" w:hAnsi="Times New Roman" w:cs="Times New Roman"/>
          <w:sz w:val="28"/>
          <w:szCs w:val="28"/>
          <w:lang w:eastAsia="en-US"/>
        </w:rPr>
        <w:t xml:space="preserve">6) </w:t>
      </w:r>
      <w:r w:rsidRPr="00C507D4">
        <w:rPr>
          <w:rFonts w:ascii="Times New Roman" w:hAnsi="Times New Roman" w:cs="Times New Roman"/>
          <w:sz w:val="28"/>
          <w:szCs w:val="28"/>
        </w:rPr>
        <w:t>Подготовка и согласование решения в форме правового акта о проведении торгов на право заключения договора о комплексном развитии территории</w:t>
      </w:r>
      <w:r w:rsidR="00BC362A">
        <w:rPr>
          <w:rFonts w:ascii="Times New Roman" w:hAnsi="Times New Roman" w:cs="Times New Roman"/>
          <w:sz w:val="28"/>
          <w:szCs w:val="28"/>
        </w:rPr>
        <w:t>;</w:t>
      </w:r>
    </w:p>
    <w:p w14:paraId="63A86645" w14:textId="78DF54B0" w:rsidR="006C7CF8" w:rsidRPr="00C507D4" w:rsidRDefault="006C7CF8" w:rsidP="00BC362A">
      <w:pPr>
        <w:pStyle w:val="ConsPlusNormal"/>
        <w:ind w:firstLine="540"/>
        <w:jc w:val="both"/>
        <w:rPr>
          <w:rFonts w:ascii="Times New Roman" w:eastAsia="Calibri" w:hAnsi="Times New Roman" w:cs="Times New Roman"/>
          <w:sz w:val="28"/>
          <w:szCs w:val="28"/>
          <w:lang w:eastAsia="en-US"/>
        </w:rPr>
      </w:pPr>
      <w:r w:rsidRPr="00C507D4">
        <w:rPr>
          <w:rFonts w:ascii="Times New Roman" w:eastAsia="Calibri" w:hAnsi="Times New Roman" w:cs="Times New Roman"/>
          <w:sz w:val="28"/>
          <w:szCs w:val="28"/>
          <w:lang w:eastAsia="en-US"/>
        </w:rPr>
        <w:t xml:space="preserve">7) </w:t>
      </w:r>
      <w:r w:rsidRPr="00C507D4">
        <w:rPr>
          <w:rFonts w:ascii="Times New Roman" w:hAnsi="Times New Roman" w:cs="Times New Roman"/>
          <w:sz w:val="28"/>
          <w:szCs w:val="28"/>
        </w:rPr>
        <w:t>Организация и проведение торгов на право заключения договора о комплексном развитии территории</w:t>
      </w:r>
      <w:r w:rsidR="00C507D4">
        <w:rPr>
          <w:rFonts w:ascii="Times New Roman" w:hAnsi="Times New Roman" w:cs="Times New Roman"/>
          <w:sz w:val="28"/>
          <w:szCs w:val="28"/>
        </w:rPr>
        <w:t>;</w:t>
      </w:r>
    </w:p>
    <w:p w14:paraId="4E684859" w14:textId="45AF42CF" w:rsidR="006C7CF8" w:rsidRPr="00C507D4" w:rsidRDefault="006C7CF8" w:rsidP="00BC362A">
      <w:pPr>
        <w:spacing w:after="0" w:line="240" w:lineRule="auto"/>
        <w:ind w:firstLine="540"/>
        <w:contextualSpacing/>
        <w:jc w:val="both"/>
        <w:rPr>
          <w:rFonts w:ascii="Times New Roman" w:hAnsi="Times New Roman" w:cs="Times New Roman"/>
          <w:sz w:val="28"/>
          <w:szCs w:val="28"/>
        </w:rPr>
      </w:pPr>
      <w:r w:rsidRPr="00C507D4">
        <w:rPr>
          <w:rFonts w:ascii="Times New Roman" w:hAnsi="Times New Roman" w:cs="Times New Roman"/>
          <w:sz w:val="28"/>
          <w:szCs w:val="28"/>
        </w:rPr>
        <w:t>8) Заключение договора о комплексном развитии территории</w:t>
      </w:r>
      <w:r w:rsidR="00C507D4">
        <w:rPr>
          <w:rFonts w:ascii="Times New Roman" w:hAnsi="Times New Roman" w:cs="Times New Roman"/>
          <w:sz w:val="28"/>
          <w:szCs w:val="28"/>
        </w:rPr>
        <w:t>;</w:t>
      </w:r>
    </w:p>
    <w:p w14:paraId="11AC4BA9" w14:textId="52B14E18" w:rsidR="006C7CF8" w:rsidRPr="00C507D4" w:rsidRDefault="006C7CF8" w:rsidP="00BC362A">
      <w:pPr>
        <w:spacing w:after="0" w:line="240" w:lineRule="auto"/>
        <w:ind w:firstLine="540"/>
        <w:contextualSpacing/>
        <w:jc w:val="both"/>
        <w:rPr>
          <w:rFonts w:ascii="Times New Roman" w:hAnsi="Times New Roman" w:cs="Times New Roman"/>
          <w:sz w:val="28"/>
          <w:szCs w:val="28"/>
          <w:shd w:val="clear" w:color="auto" w:fill="FFFFFF"/>
        </w:rPr>
      </w:pPr>
      <w:r w:rsidRPr="00C507D4">
        <w:rPr>
          <w:rFonts w:ascii="Times New Roman" w:hAnsi="Times New Roman" w:cs="Times New Roman"/>
          <w:sz w:val="28"/>
          <w:szCs w:val="28"/>
        </w:rPr>
        <w:t xml:space="preserve">9) </w:t>
      </w:r>
      <w:r w:rsidRPr="00C507D4">
        <w:rPr>
          <w:rFonts w:ascii="Times New Roman" w:hAnsi="Times New Roman" w:cs="Times New Roman"/>
          <w:sz w:val="28"/>
          <w:szCs w:val="28"/>
          <w:shd w:val="clear" w:color="auto" w:fill="FFFFFF"/>
        </w:rPr>
        <w:t>Предоставление земельного участка или земельных участков в аренду без торгов в целях реализации договора о комплексном развитии территории лицу, с которым заключен такой договор</w:t>
      </w:r>
      <w:r w:rsidR="00C507D4">
        <w:rPr>
          <w:rFonts w:ascii="Times New Roman" w:hAnsi="Times New Roman" w:cs="Times New Roman"/>
          <w:sz w:val="28"/>
          <w:szCs w:val="28"/>
          <w:shd w:val="clear" w:color="auto" w:fill="FFFFFF"/>
        </w:rPr>
        <w:t>;</w:t>
      </w:r>
    </w:p>
    <w:p w14:paraId="019E0AC1" w14:textId="529BA6C4" w:rsidR="006C7CF8" w:rsidRPr="00C507D4" w:rsidRDefault="006C7CF8" w:rsidP="00BC362A">
      <w:pPr>
        <w:spacing w:after="0" w:line="240" w:lineRule="auto"/>
        <w:ind w:firstLine="540"/>
        <w:contextualSpacing/>
        <w:jc w:val="both"/>
        <w:rPr>
          <w:rFonts w:ascii="Times New Roman" w:hAnsi="Times New Roman" w:cs="Times New Roman"/>
          <w:sz w:val="28"/>
          <w:szCs w:val="28"/>
        </w:rPr>
      </w:pPr>
      <w:r w:rsidRPr="00C507D4">
        <w:rPr>
          <w:rFonts w:ascii="Times New Roman" w:hAnsi="Times New Roman" w:cs="Times New Roman"/>
          <w:sz w:val="28"/>
          <w:szCs w:val="28"/>
          <w:shd w:val="clear" w:color="auto" w:fill="FFFFFF"/>
        </w:rPr>
        <w:t xml:space="preserve">10) </w:t>
      </w:r>
      <w:r w:rsidRPr="00C507D4">
        <w:rPr>
          <w:rFonts w:ascii="Times New Roman" w:hAnsi="Times New Roman" w:cs="Times New Roman"/>
          <w:sz w:val="28"/>
          <w:szCs w:val="28"/>
        </w:rPr>
        <w:t>Подготовка и утверждение документации по планировке территории</w:t>
      </w:r>
      <w:r w:rsidR="00C507D4">
        <w:rPr>
          <w:rFonts w:ascii="Times New Roman" w:hAnsi="Times New Roman" w:cs="Times New Roman"/>
          <w:sz w:val="28"/>
          <w:szCs w:val="28"/>
        </w:rPr>
        <w:t>;</w:t>
      </w:r>
    </w:p>
    <w:p w14:paraId="09DFD906" w14:textId="3859853F" w:rsidR="006C7CF8" w:rsidRPr="00C507D4" w:rsidRDefault="006C7CF8" w:rsidP="00BC362A">
      <w:pPr>
        <w:spacing w:after="0" w:line="240" w:lineRule="auto"/>
        <w:ind w:firstLine="540"/>
        <w:contextualSpacing/>
        <w:jc w:val="both"/>
        <w:rPr>
          <w:rFonts w:ascii="Times New Roman" w:hAnsi="Times New Roman" w:cs="Times New Roman"/>
          <w:sz w:val="28"/>
          <w:szCs w:val="28"/>
          <w:shd w:val="clear" w:color="auto" w:fill="FFFFFF"/>
        </w:rPr>
      </w:pPr>
      <w:r w:rsidRPr="00C507D4">
        <w:rPr>
          <w:rFonts w:ascii="Times New Roman" w:hAnsi="Times New Roman" w:cs="Times New Roman"/>
          <w:sz w:val="28"/>
          <w:szCs w:val="28"/>
        </w:rPr>
        <w:t>11) Выполнение мероприятий, связанных с архитектурно-строительным проектированием, со строительством объектов</w:t>
      </w:r>
      <w:r w:rsidR="00C507D4">
        <w:rPr>
          <w:rFonts w:ascii="Times New Roman" w:hAnsi="Times New Roman" w:cs="Times New Roman"/>
          <w:sz w:val="28"/>
          <w:szCs w:val="28"/>
        </w:rPr>
        <w:t>.</w:t>
      </w:r>
    </w:p>
    <w:p w14:paraId="270F2EDC" w14:textId="77777777" w:rsidR="006C7CF8" w:rsidRPr="00C507D4" w:rsidRDefault="006C7CF8" w:rsidP="00C507D4">
      <w:pPr>
        <w:spacing w:after="0" w:line="240" w:lineRule="auto"/>
        <w:ind w:firstLine="540"/>
        <w:contextualSpacing/>
        <w:rPr>
          <w:rFonts w:ascii="Times New Roman" w:hAnsi="Times New Roman" w:cs="Times New Roman"/>
          <w:sz w:val="28"/>
          <w:szCs w:val="28"/>
          <w:shd w:val="clear" w:color="auto" w:fill="FFFFFF"/>
        </w:rPr>
      </w:pPr>
    </w:p>
    <w:p w14:paraId="0C856FDD" w14:textId="554F7398" w:rsidR="006C7CF8" w:rsidRPr="00C507D4" w:rsidRDefault="00FF1947" w:rsidP="00BC362A">
      <w:pPr>
        <w:spacing w:after="0" w:line="240" w:lineRule="auto"/>
        <w:ind w:firstLine="540"/>
        <w:contextualSpacing/>
        <w:jc w:val="both"/>
        <w:rPr>
          <w:rFonts w:ascii="Times New Roman" w:hAnsi="Times New Roman" w:cs="Times New Roman"/>
          <w:sz w:val="28"/>
          <w:szCs w:val="28"/>
        </w:rPr>
      </w:pPr>
      <w:r w:rsidRPr="00C507D4">
        <w:rPr>
          <w:rFonts w:ascii="Times New Roman" w:hAnsi="Times New Roman" w:cs="Times New Roman"/>
          <w:sz w:val="28"/>
          <w:szCs w:val="28"/>
        </w:rPr>
        <w:t>В настоящее время происходит сбор информации, необходимой для определения возможности реализации проекта комплексного развития территории жилой застройки</w:t>
      </w:r>
      <w:r w:rsidR="008A1C82">
        <w:rPr>
          <w:rFonts w:ascii="Times New Roman" w:hAnsi="Times New Roman" w:cs="Times New Roman"/>
          <w:sz w:val="28"/>
          <w:szCs w:val="28"/>
        </w:rPr>
        <w:t xml:space="preserve">, в том числе технические условия и сведения, подтверждающие соответствие домов, расположенных на данной территории, </w:t>
      </w:r>
      <w:r w:rsidR="008A1C82">
        <w:rPr>
          <w:rFonts w:ascii="Times New Roman" w:hAnsi="Times New Roman" w:cs="Times New Roman"/>
          <w:sz w:val="28"/>
          <w:szCs w:val="28"/>
        </w:rPr>
        <w:t>установленным</w:t>
      </w:r>
      <w:r w:rsidR="008A1C82">
        <w:rPr>
          <w:rFonts w:ascii="Times New Roman" w:hAnsi="Times New Roman" w:cs="Times New Roman"/>
          <w:sz w:val="28"/>
          <w:szCs w:val="28"/>
        </w:rPr>
        <w:t xml:space="preserve"> критериям</w:t>
      </w:r>
      <w:r w:rsidRPr="00C507D4">
        <w:rPr>
          <w:rFonts w:ascii="Times New Roman" w:hAnsi="Times New Roman" w:cs="Times New Roman"/>
          <w:sz w:val="28"/>
          <w:szCs w:val="28"/>
        </w:rPr>
        <w:t xml:space="preserve">. После чего </w:t>
      </w:r>
      <w:r w:rsidR="002E6C6E" w:rsidRPr="00C507D4">
        <w:rPr>
          <w:rFonts w:ascii="Times New Roman" w:hAnsi="Times New Roman" w:cs="Times New Roman"/>
          <w:sz w:val="28"/>
          <w:szCs w:val="28"/>
        </w:rPr>
        <w:t>запланировано</w:t>
      </w:r>
      <w:r w:rsidRPr="00C507D4">
        <w:rPr>
          <w:rFonts w:ascii="Times New Roman" w:hAnsi="Times New Roman" w:cs="Times New Roman"/>
          <w:sz w:val="28"/>
          <w:szCs w:val="28"/>
        </w:rPr>
        <w:t xml:space="preserve"> организовать рабочую группу </w:t>
      </w:r>
      <w:r w:rsidR="00D640CC" w:rsidRPr="00C507D4">
        <w:rPr>
          <w:rFonts w:ascii="Times New Roman" w:hAnsi="Times New Roman" w:cs="Times New Roman"/>
          <w:sz w:val="28"/>
          <w:szCs w:val="28"/>
        </w:rPr>
        <w:t>с целью всесторонней оценки необходимых</w:t>
      </w:r>
      <w:r w:rsidRPr="00C507D4">
        <w:rPr>
          <w:rFonts w:ascii="Times New Roman" w:hAnsi="Times New Roman" w:cs="Times New Roman"/>
          <w:sz w:val="28"/>
          <w:szCs w:val="28"/>
        </w:rPr>
        <w:t xml:space="preserve"> </w:t>
      </w:r>
      <w:r w:rsidR="00C507D4">
        <w:rPr>
          <w:rFonts w:ascii="Times New Roman" w:hAnsi="Times New Roman" w:cs="Times New Roman"/>
          <w:sz w:val="28"/>
          <w:szCs w:val="28"/>
        </w:rPr>
        <w:t>мер по подготовке земельного участка к освоению</w:t>
      </w:r>
      <w:r w:rsidR="00D640CC" w:rsidRPr="00C507D4">
        <w:rPr>
          <w:rFonts w:ascii="Times New Roman" w:hAnsi="Times New Roman" w:cs="Times New Roman"/>
          <w:sz w:val="28"/>
          <w:szCs w:val="28"/>
        </w:rPr>
        <w:t>.</w:t>
      </w:r>
    </w:p>
    <w:p w14:paraId="19DF5742" w14:textId="77777777" w:rsidR="006C7CF8" w:rsidRPr="00C507D4" w:rsidRDefault="006C7CF8" w:rsidP="00C507D4">
      <w:pPr>
        <w:spacing w:after="0" w:line="240" w:lineRule="auto"/>
        <w:ind w:firstLine="540"/>
        <w:contextualSpacing/>
        <w:rPr>
          <w:rFonts w:ascii="Times New Roman" w:hAnsi="Times New Roman" w:cs="Times New Roman"/>
          <w:sz w:val="28"/>
          <w:szCs w:val="28"/>
        </w:rPr>
      </w:pPr>
    </w:p>
    <w:p w14:paraId="4FC00E91" w14:textId="1B34B94F" w:rsidR="006C7CF8" w:rsidRPr="00C507D4" w:rsidRDefault="006C7CF8" w:rsidP="00C507D4">
      <w:pPr>
        <w:pStyle w:val="ConsPlusNormal"/>
        <w:jc w:val="both"/>
        <w:rPr>
          <w:rFonts w:ascii="Times New Roman" w:hAnsi="Times New Roman" w:cs="Times New Roman"/>
          <w:sz w:val="28"/>
          <w:szCs w:val="28"/>
        </w:rPr>
      </w:pPr>
    </w:p>
    <w:p w14:paraId="36F0DACA" w14:textId="77777777" w:rsidR="006C7CF8" w:rsidRPr="00C507D4" w:rsidRDefault="006C7CF8" w:rsidP="00C507D4">
      <w:pPr>
        <w:pStyle w:val="a3"/>
        <w:spacing w:after="0" w:line="240" w:lineRule="auto"/>
        <w:ind w:left="454"/>
        <w:rPr>
          <w:rFonts w:ascii="Times New Roman" w:hAnsi="Times New Roman" w:cs="Times New Roman"/>
          <w:sz w:val="28"/>
          <w:szCs w:val="28"/>
        </w:rPr>
      </w:pPr>
    </w:p>
    <w:sectPr w:rsidR="006C7CF8" w:rsidRPr="00C507D4" w:rsidSect="00C507D4">
      <w:headerReference w:type="default" r:id="rId8"/>
      <w:pgSz w:w="11906" w:h="16838"/>
      <w:pgMar w:top="1702" w:right="707" w:bottom="284" w:left="993"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960A" w14:textId="77777777" w:rsidR="00AD611D" w:rsidRDefault="00AD611D" w:rsidP="00444053">
      <w:pPr>
        <w:spacing w:after="0" w:line="240" w:lineRule="auto"/>
      </w:pPr>
      <w:r>
        <w:separator/>
      </w:r>
    </w:p>
  </w:endnote>
  <w:endnote w:type="continuationSeparator" w:id="0">
    <w:p w14:paraId="424827C2" w14:textId="77777777" w:rsidR="00AD611D" w:rsidRDefault="00AD611D" w:rsidP="0044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BFBC" w14:textId="77777777" w:rsidR="00AD611D" w:rsidRDefault="00AD611D" w:rsidP="00444053">
      <w:pPr>
        <w:spacing w:after="0" w:line="240" w:lineRule="auto"/>
      </w:pPr>
      <w:r>
        <w:separator/>
      </w:r>
    </w:p>
  </w:footnote>
  <w:footnote w:type="continuationSeparator" w:id="0">
    <w:p w14:paraId="72996831" w14:textId="77777777" w:rsidR="00AD611D" w:rsidRDefault="00AD611D" w:rsidP="0044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23CE" w14:textId="0B27479E" w:rsidR="00444053" w:rsidRDefault="00444053">
    <w:pPr>
      <w:pStyle w:val="a4"/>
    </w:pPr>
    <w:r>
      <w:t xml:space="preserve">Доклад на аппаратное совещание при главе г. Снежинска от </w:t>
    </w:r>
    <w:r w:rsidR="00906D7B">
      <w:t>24</w:t>
    </w:r>
    <w:r>
      <w:t>.</w:t>
    </w:r>
    <w:r w:rsidR="00906D7B">
      <w:t>10</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FF8"/>
    <w:multiLevelType w:val="hybridMultilevel"/>
    <w:tmpl w:val="E4E24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73170A"/>
    <w:multiLevelType w:val="hybridMultilevel"/>
    <w:tmpl w:val="190C58CA"/>
    <w:lvl w:ilvl="0" w:tplc="BAD4EB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3624C9"/>
    <w:multiLevelType w:val="hybridMultilevel"/>
    <w:tmpl w:val="630ADB0A"/>
    <w:lvl w:ilvl="0" w:tplc="718215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C25AEC"/>
    <w:multiLevelType w:val="hybridMultilevel"/>
    <w:tmpl w:val="006215CC"/>
    <w:lvl w:ilvl="0" w:tplc="702A72E4">
      <w:start w:val="1"/>
      <w:numFmt w:val="decimal"/>
      <w:lvlText w:val="%1)"/>
      <w:lvlJc w:val="left"/>
      <w:pPr>
        <w:ind w:left="1778"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D874CCC"/>
    <w:multiLevelType w:val="hybridMultilevel"/>
    <w:tmpl w:val="CB0C433A"/>
    <w:lvl w:ilvl="0" w:tplc="5A4EBAC8">
      <w:start w:val="1"/>
      <w:numFmt w:val="bullet"/>
      <w:lvlText w:val="•"/>
      <w:lvlJc w:val="left"/>
      <w:pPr>
        <w:tabs>
          <w:tab w:val="num" w:pos="720"/>
        </w:tabs>
        <w:ind w:left="720" w:hanging="360"/>
      </w:pPr>
      <w:rPr>
        <w:rFonts w:ascii="Arial" w:hAnsi="Arial" w:hint="default"/>
      </w:rPr>
    </w:lvl>
    <w:lvl w:ilvl="1" w:tplc="2CA062C2" w:tentative="1">
      <w:start w:val="1"/>
      <w:numFmt w:val="bullet"/>
      <w:lvlText w:val="•"/>
      <w:lvlJc w:val="left"/>
      <w:pPr>
        <w:tabs>
          <w:tab w:val="num" w:pos="1440"/>
        </w:tabs>
        <w:ind w:left="1440" w:hanging="360"/>
      </w:pPr>
      <w:rPr>
        <w:rFonts w:ascii="Arial" w:hAnsi="Arial" w:hint="default"/>
      </w:rPr>
    </w:lvl>
    <w:lvl w:ilvl="2" w:tplc="3E28FC40" w:tentative="1">
      <w:start w:val="1"/>
      <w:numFmt w:val="bullet"/>
      <w:lvlText w:val="•"/>
      <w:lvlJc w:val="left"/>
      <w:pPr>
        <w:tabs>
          <w:tab w:val="num" w:pos="2160"/>
        </w:tabs>
        <w:ind w:left="2160" w:hanging="360"/>
      </w:pPr>
      <w:rPr>
        <w:rFonts w:ascii="Arial" w:hAnsi="Arial" w:hint="default"/>
      </w:rPr>
    </w:lvl>
    <w:lvl w:ilvl="3" w:tplc="C4569F8A" w:tentative="1">
      <w:start w:val="1"/>
      <w:numFmt w:val="bullet"/>
      <w:lvlText w:val="•"/>
      <w:lvlJc w:val="left"/>
      <w:pPr>
        <w:tabs>
          <w:tab w:val="num" w:pos="2880"/>
        </w:tabs>
        <w:ind w:left="2880" w:hanging="360"/>
      </w:pPr>
      <w:rPr>
        <w:rFonts w:ascii="Arial" w:hAnsi="Arial" w:hint="default"/>
      </w:rPr>
    </w:lvl>
    <w:lvl w:ilvl="4" w:tplc="FC586542" w:tentative="1">
      <w:start w:val="1"/>
      <w:numFmt w:val="bullet"/>
      <w:lvlText w:val="•"/>
      <w:lvlJc w:val="left"/>
      <w:pPr>
        <w:tabs>
          <w:tab w:val="num" w:pos="3600"/>
        </w:tabs>
        <w:ind w:left="3600" w:hanging="360"/>
      </w:pPr>
      <w:rPr>
        <w:rFonts w:ascii="Arial" w:hAnsi="Arial" w:hint="default"/>
      </w:rPr>
    </w:lvl>
    <w:lvl w:ilvl="5" w:tplc="FD38DC72" w:tentative="1">
      <w:start w:val="1"/>
      <w:numFmt w:val="bullet"/>
      <w:lvlText w:val="•"/>
      <w:lvlJc w:val="left"/>
      <w:pPr>
        <w:tabs>
          <w:tab w:val="num" w:pos="4320"/>
        </w:tabs>
        <w:ind w:left="4320" w:hanging="360"/>
      </w:pPr>
      <w:rPr>
        <w:rFonts w:ascii="Arial" w:hAnsi="Arial" w:hint="default"/>
      </w:rPr>
    </w:lvl>
    <w:lvl w:ilvl="6" w:tplc="A4A869BE" w:tentative="1">
      <w:start w:val="1"/>
      <w:numFmt w:val="bullet"/>
      <w:lvlText w:val="•"/>
      <w:lvlJc w:val="left"/>
      <w:pPr>
        <w:tabs>
          <w:tab w:val="num" w:pos="5040"/>
        </w:tabs>
        <w:ind w:left="5040" w:hanging="360"/>
      </w:pPr>
      <w:rPr>
        <w:rFonts w:ascii="Arial" w:hAnsi="Arial" w:hint="default"/>
      </w:rPr>
    </w:lvl>
    <w:lvl w:ilvl="7" w:tplc="17AA1D70" w:tentative="1">
      <w:start w:val="1"/>
      <w:numFmt w:val="bullet"/>
      <w:lvlText w:val="•"/>
      <w:lvlJc w:val="left"/>
      <w:pPr>
        <w:tabs>
          <w:tab w:val="num" w:pos="5760"/>
        </w:tabs>
        <w:ind w:left="5760" w:hanging="360"/>
      </w:pPr>
      <w:rPr>
        <w:rFonts w:ascii="Arial" w:hAnsi="Arial" w:hint="default"/>
      </w:rPr>
    </w:lvl>
    <w:lvl w:ilvl="8" w:tplc="DB6EB9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FF74D3"/>
    <w:multiLevelType w:val="hybridMultilevel"/>
    <w:tmpl w:val="AC8ADE88"/>
    <w:lvl w:ilvl="0" w:tplc="E5268F5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7E44D0"/>
    <w:multiLevelType w:val="hybridMultilevel"/>
    <w:tmpl w:val="E4E24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15508B"/>
    <w:multiLevelType w:val="multilevel"/>
    <w:tmpl w:val="35347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297518">
    <w:abstractNumId w:val="1"/>
  </w:num>
  <w:num w:numId="2" w16cid:durableId="263998844">
    <w:abstractNumId w:val="2"/>
  </w:num>
  <w:num w:numId="3" w16cid:durableId="1696422228">
    <w:abstractNumId w:val="5"/>
  </w:num>
  <w:num w:numId="4" w16cid:durableId="435904446">
    <w:abstractNumId w:val="3"/>
  </w:num>
  <w:num w:numId="5" w16cid:durableId="640888191">
    <w:abstractNumId w:val="0"/>
  </w:num>
  <w:num w:numId="6" w16cid:durableId="1576545029">
    <w:abstractNumId w:val="6"/>
  </w:num>
  <w:num w:numId="7" w16cid:durableId="800459446">
    <w:abstractNumId w:val="7"/>
  </w:num>
  <w:num w:numId="8" w16cid:durableId="198785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C8"/>
    <w:rsid w:val="00004782"/>
    <w:rsid w:val="00027D99"/>
    <w:rsid w:val="0004135B"/>
    <w:rsid w:val="00050D50"/>
    <w:rsid w:val="00064014"/>
    <w:rsid w:val="000925A2"/>
    <w:rsid w:val="000A5923"/>
    <w:rsid w:val="00271FDA"/>
    <w:rsid w:val="00296670"/>
    <w:rsid w:val="002C38CB"/>
    <w:rsid w:val="002E6C6E"/>
    <w:rsid w:val="003320D4"/>
    <w:rsid w:val="00401D64"/>
    <w:rsid w:val="00444053"/>
    <w:rsid w:val="00445000"/>
    <w:rsid w:val="00454DC5"/>
    <w:rsid w:val="004558C8"/>
    <w:rsid w:val="004A1D55"/>
    <w:rsid w:val="004D6789"/>
    <w:rsid w:val="00511DAC"/>
    <w:rsid w:val="00546B32"/>
    <w:rsid w:val="005D11A3"/>
    <w:rsid w:val="005F69B7"/>
    <w:rsid w:val="0061651B"/>
    <w:rsid w:val="00661531"/>
    <w:rsid w:val="006C7CF8"/>
    <w:rsid w:val="00724E1A"/>
    <w:rsid w:val="00785CDF"/>
    <w:rsid w:val="0078700F"/>
    <w:rsid w:val="007922F5"/>
    <w:rsid w:val="007A4F51"/>
    <w:rsid w:val="007F6777"/>
    <w:rsid w:val="008629DD"/>
    <w:rsid w:val="008A1C82"/>
    <w:rsid w:val="00906D7B"/>
    <w:rsid w:val="009635D4"/>
    <w:rsid w:val="00976965"/>
    <w:rsid w:val="009D5DA7"/>
    <w:rsid w:val="009E3A3C"/>
    <w:rsid w:val="00A817E2"/>
    <w:rsid w:val="00AD611D"/>
    <w:rsid w:val="00B008FF"/>
    <w:rsid w:val="00B57497"/>
    <w:rsid w:val="00BA0247"/>
    <w:rsid w:val="00BC362A"/>
    <w:rsid w:val="00BF61EC"/>
    <w:rsid w:val="00C507D4"/>
    <w:rsid w:val="00D252E9"/>
    <w:rsid w:val="00D640CC"/>
    <w:rsid w:val="00D83DAA"/>
    <w:rsid w:val="00D90C86"/>
    <w:rsid w:val="00E07C8F"/>
    <w:rsid w:val="00E73DB4"/>
    <w:rsid w:val="00EB026D"/>
    <w:rsid w:val="00F00EF0"/>
    <w:rsid w:val="00F07584"/>
    <w:rsid w:val="00F31DAD"/>
    <w:rsid w:val="00F51250"/>
    <w:rsid w:val="00FA4FB6"/>
    <w:rsid w:val="00FF1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E5465"/>
  <w15:chartTrackingRefBased/>
  <w15:docId w15:val="{3D28DF9F-26EB-4C54-8E19-A8671CBD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04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8C8"/>
    <w:pPr>
      <w:ind w:left="720"/>
      <w:contextualSpacing/>
    </w:pPr>
  </w:style>
  <w:style w:type="paragraph" w:styleId="a4">
    <w:name w:val="header"/>
    <w:basedOn w:val="a"/>
    <w:link w:val="a5"/>
    <w:uiPriority w:val="99"/>
    <w:unhideWhenUsed/>
    <w:rsid w:val="004440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4053"/>
  </w:style>
  <w:style w:type="paragraph" w:styleId="a6">
    <w:name w:val="footer"/>
    <w:basedOn w:val="a"/>
    <w:link w:val="a7"/>
    <w:uiPriority w:val="99"/>
    <w:unhideWhenUsed/>
    <w:rsid w:val="004440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4053"/>
  </w:style>
  <w:style w:type="table" w:styleId="a8">
    <w:name w:val="Table Grid"/>
    <w:basedOn w:val="a1"/>
    <w:uiPriority w:val="39"/>
    <w:rsid w:val="0044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04782"/>
    <w:rPr>
      <w:rFonts w:ascii="Times New Roman" w:eastAsia="Times New Roman" w:hAnsi="Times New Roman" w:cs="Times New Roman"/>
      <w:b/>
      <w:bCs/>
      <w:sz w:val="36"/>
      <w:szCs w:val="36"/>
      <w:lang w:eastAsia="ru-RU"/>
    </w:rPr>
  </w:style>
  <w:style w:type="paragraph" w:customStyle="1" w:styleId="ConsPlusNormal">
    <w:name w:val="ConsPlusNormal"/>
    <w:rsid w:val="00004782"/>
    <w:pPr>
      <w:widowControl w:val="0"/>
      <w:autoSpaceDE w:val="0"/>
      <w:autoSpaceDN w:val="0"/>
      <w:spacing w:after="0" w:line="240" w:lineRule="auto"/>
    </w:pPr>
    <w:rPr>
      <w:rFonts w:ascii="Arial" w:eastAsiaTheme="minorEastAsia" w:hAnsi="Arial" w:cs="Arial"/>
      <w:sz w:val="20"/>
      <w:lang w:eastAsia="ru-RU"/>
    </w:rPr>
  </w:style>
  <w:style w:type="character" w:customStyle="1" w:styleId="WW8Num1z7">
    <w:name w:val="WW8Num1z7"/>
    <w:rsid w:val="006C7CF8"/>
  </w:style>
  <w:style w:type="paragraph" w:styleId="a9">
    <w:name w:val="Normal (Web)"/>
    <w:basedOn w:val="a"/>
    <w:uiPriority w:val="99"/>
    <w:semiHidden/>
    <w:unhideWhenUsed/>
    <w:rsid w:val="009769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546">
      <w:bodyDiv w:val="1"/>
      <w:marLeft w:val="0"/>
      <w:marRight w:val="0"/>
      <w:marTop w:val="0"/>
      <w:marBottom w:val="0"/>
      <w:divBdr>
        <w:top w:val="none" w:sz="0" w:space="0" w:color="auto"/>
        <w:left w:val="none" w:sz="0" w:space="0" w:color="auto"/>
        <w:bottom w:val="none" w:sz="0" w:space="0" w:color="auto"/>
        <w:right w:val="none" w:sz="0" w:space="0" w:color="auto"/>
      </w:divBdr>
      <w:divsChild>
        <w:div w:id="92941214">
          <w:marLeft w:val="360"/>
          <w:marRight w:val="0"/>
          <w:marTop w:val="200"/>
          <w:marBottom w:val="0"/>
          <w:divBdr>
            <w:top w:val="none" w:sz="0" w:space="0" w:color="auto"/>
            <w:left w:val="none" w:sz="0" w:space="0" w:color="auto"/>
            <w:bottom w:val="none" w:sz="0" w:space="0" w:color="auto"/>
            <w:right w:val="none" w:sz="0" w:space="0" w:color="auto"/>
          </w:divBdr>
        </w:div>
        <w:div w:id="350686838">
          <w:marLeft w:val="360"/>
          <w:marRight w:val="0"/>
          <w:marTop w:val="200"/>
          <w:marBottom w:val="0"/>
          <w:divBdr>
            <w:top w:val="none" w:sz="0" w:space="0" w:color="auto"/>
            <w:left w:val="none" w:sz="0" w:space="0" w:color="auto"/>
            <w:bottom w:val="none" w:sz="0" w:space="0" w:color="auto"/>
            <w:right w:val="none" w:sz="0" w:space="0" w:color="auto"/>
          </w:divBdr>
        </w:div>
        <w:div w:id="1455252347">
          <w:marLeft w:val="360"/>
          <w:marRight w:val="0"/>
          <w:marTop w:val="200"/>
          <w:marBottom w:val="0"/>
          <w:divBdr>
            <w:top w:val="none" w:sz="0" w:space="0" w:color="auto"/>
            <w:left w:val="none" w:sz="0" w:space="0" w:color="auto"/>
            <w:bottom w:val="none" w:sz="0" w:space="0" w:color="auto"/>
            <w:right w:val="none" w:sz="0" w:space="0" w:color="auto"/>
          </w:divBdr>
        </w:div>
        <w:div w:id="804346373">
          <w:marLeft w:val="360"/>
          <w:marRight w:val="0"/>
          <w:marTop w:val="200"/>
          <w:marBottom w:val="0"/>
          <w:divBdr>
            <w:top w:val="none" w:sz="0" w:space="0" w:color="auto"/>
            <w:left w:val="none" w:sz="0" w:space="0" w:color="auto"/>
            <w:bottom w:val="none" w:sz="0" w:space="0" w:color="auto"/>
            <w:right w:val="none" w:sz="0" w:space="0" w:color="auto"/>
          </w:divBdr>
        </w:div>
        <w:div w:id="2066171836">
          <w:marLeft w:val="360"/>
          <w:marRight w:val="0"/>
          <w:marTop w:val="200"/>
          <w:marBottom w:val="0"/>
          <w:divBdr>
            <w:top w:val="none" w:sz="0" w:space="0" w:color="auto"/>
            <w:left w:val="none" w:sz="0" w:space="0" w:color="auto"/>
            <w:bottom w:val="none" w:sz="0" w:space="0" w:color="auto"/>
            <w:right w:val="none" w:sz="0" w:space="0" w:color="auto"/>
          </w:divBdr>
        </w:div>
        <w:div w:id="1108427849">
          <w:marLeft w:val="360"/>
          <w:marRight w:val="0"/>
          <w:marTop w:val="200"/>
          <w:marBottom w:val="0"/>
          <w:divBdr>
            <w:top w:val="none" w:sz="0" w:space="0" w:color="auto"/>
            <w:left w:val="none" w:sz="0" w:space="0" w:color="auto"/>
            <w:bottom w:val="none" w:sz="0" w:space="0" w:color="auto"/>
            <w:right w:val="none" w:sz="0" w:space="0" w:color="auto"/>
          </w:divBdr>
        </w:div>
        <w:div w:id="798302483">
          <w:marLeft w:val="360"/>
          <w:marRight w:val="0"/>
          <w:marTop w:val="200"/>
          <w:marBottom w:val="0"/>
          <w:divBdr>
            <w:top w:val="none" w:sz="0" w:space="0" w:color="auto"/>
            <w:left w:val="none" w:sz="0" w:space="0" w:color="auto"/>
            <w:bottom w:val="none" w:sz="0" w:space="0" w:color="auto"/>
            <w:right w:val="none" w:sz="0" w:space="0" w:color="auto"/>
          </w:divBdr>
        </w:div>
        <w:div w:id="1559514871">
          <w:marLeft w:val="360"/>
          <w:marRight w:val="0"/>
          <w:marTop w:val="200"/>
          <w:marBottom w:val="0"/>
          <w:divBdr>
            <w:top w:val="none" w:sz="0" w:space="0" w:color="auto"/>
            <w:left w:val="none" w:sz="0" w:space="0" w:color="auto"/>
            <w:bottom w:val="none" w:sz="0" w:space="0" w:color="auto"/>
            <w:right w:val="none" w:sz="0" w:space="0" w:color="auto"/>
          </w:divBdr>
        </w:div>
        <w:div w:id="1256284468">
          <w:marLeft w:val="360"/>
          <w:marRight w:val="0"/>
          <w:marTop w:val="200"/>
          <w:marBottom w:val="0"/>
          <w:divBdr>
            <w:top w:val="none" w:sz="0" w:space="0" w:color="auto"/>
            <w:left w:val="none" w:sz="0" w:space="0" w:color="auto"/>
            <w:bottom w:val="none" w:sz="0" w:space="0" w:color="auto"/>
            <w:right w:val="none" w:sz="0" w:space="0" w:color="auto"/>
          </w:divBdr>
        </w:div>
        <w:div w:id="1991907773">
          <w:marLeft w:val="360"/>
          <w:marRight w:val="0"/>
          <w:marTop w:val="200"/>
          <w:marBottom w:val="0"/>
          <w:divBdr>
            <w:top w:val="none" w:sz="0" w:space="0" w:color="auto"/>
            <w:left w:val="none" w:sz="0" w:space="0" w:color="auto"/>
            <w:bottom w:val="none" w:sz="0" w:space="0" w:color="auto"/>
            <w:right w:val="none" w:sz="0" w:space="0" w:color="auto"/>
          </w:divBdr>
        </w:div>
        <w:div w:id="1067994973">
          <w:marLeft w:val="360"/>
          <w:marRight w:val="0"/>
          <w:marTop w:val="200"/>
          <w:marBottom w:val="0"/>
          <w:divBdr>
            <w:top w:val="none" w:sz="0" w:space="0" w:color="auto"/>
            <w:left w:val="none" w:sz="0" w:space="0" w:color="auto"/>
            <w:bottom w:val="none" w:sz="0" w:space="0" w:color="auto"/>
            <w:right w:val="none" w:sz="0" w:space="0" w:color="auto"/>
          </w:divBdr>
        </w:div>
        <w:div w:id="832601337">
          <w:marLeft w:val="360"/>
          <w:marRight w:val="0"/>
          <w:marTop w:val="200"/>
          <w:marBottom w:val="0"/>
          <w:divBdr>
            <w:top w:val="none" w:sz="0" w:space="0" w:color="auto"/>
            <w:left w:val="none" w:sz="0" w:space="0" w:color="auto"/>
            <w:bottom w:val="none" w:sz="0" w:space="0" w:color="auto"/>
            <w:right w:val="none" w:sz="0" w:space="0" w:color="auto"/>
          </w:divBdr>
        </w:div>
      </w:divsChild>
    </w:div>
    <w:div w:id="274137214">
      <w:bodyDiv w:val="1"/>
      <w:marLeft w:val="0"/>
      <w:marRight w:val="0"/>
      <w:marTop w:val="0"/>
      <w:marBottom w:val="0"/>
      <w:divBdr>
        <w:top w:val="none" w:sz="0" w:space="0" w:color="auto"/>
        <w:left w:val="none" w:sz="0" w:space="0" w:color="auto"/>
        <w:bottom w:val="none" w:sz="0" w:space="0" w:color="auto"/>
        <w:right w:val="none" w:sz="0" w:space="0" w:color="auto"/>
      </w:divBdr>
    </w:div>
    <w:div w:id="391272903">
      <w:bodyDiv w:val="1"/>
      <w:marLeft w:val="0"/>
      <w:marRight w:val="0"/>
      <w:marTop w:val="0"/>
      <w:marBottom w:val="0"/>
      <w:divBdr>
        <w:top w:val="none" w:sz="0" w:space="0" w:color="auto"/>
        <w:left w:val="none" w:sz="0" w:space="0" w:color="auto"/>
        <w:bottom w:val="none" w:sz="0" w:space="0" w:color="auto"/>
        <w:right w:val="none" w:sz="0" w:space="0" w:color="auto"/>
      </w:divBdr>
    </w:div>
    <w:div w:id="1436942502">
      <w:bodyDiv w:val="1"/>
      <w:marLeft w:val="0"/>
      <w:marRight w:val="0"/>
      <w:marTop w:val="0"/>
      <w:marBottom w:val="0"/>
      <w:divBdr>
        <w:top w:val="none" w:sz="0" w:space="0" w:color="auto"/>
        <w:left w:val="none" w:sz="0" w:space="0" w:color="auto"/>
        <w:bottom w:val="none" w:sz="0" w:space="0" w:color="auto"/>
        <w:right w:val="none" w:sz="0" w:space="0" w:color="auto"/>
      </w:divBdr>
    </w:div>
    <w:div w:id="1483698673">
      <w:bodyDiv w:val="1"/>
      <w:marLeft w:val="0"/>
      <w:marRight w:val="0"/>
      <w:marTop w:val="0"/>
      <w:marBottom w:val="0"/>
      <w:divBdr>
        <w:top w:val="none" w:sz="0" w:space="0" w:color="auto"/>
        <w:left w:val="none" w:sz="0" w:space="0" w:color="auto"/>
        <w:bottom w:val="none" w:sz="0" w:space="0" w:color="auto"/>
        <w:right w:val="none" w:sz="0" w:space="0" w:color="auto"/>
      </w:divBdr>
    </w:div>
    <w:div w:id="1517307596">
      <w:bodyDiv w:val="1"/>
      <w:marLeft w:val="0"/>
      <w:marRight w:val="0"/>
      <w:marTop w:val="0"/>
      <w:marBottom w:val="0"/>
      <w:divBdr>
        <w:top w:val="none" w:sz="0" w:space="0" w:color="auto"/>
        <w:left w:val="none" w:sz="0" w:space="0" w:color="auto"/>
        <w:bottom w:val="none" w:sz="0" w:space="0" w:color="auto"/>
        <w:right w:val="none" w:sz="0" w:space="0" w:color="auto"/>
      </w:divBdr>
    </w:div>
    <w:div w:id="18154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A15B22522C6BEDD7E02042BF1F018E02AF3C09B5F3187DFADFF53B5BDEADB0EF4A911645DE3CDACEDFC332A08DD4B1DC8314A565B6EFE1039h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Мария Алексеевна</dc:creator>
  <cp:keywords/>
  <dc:description/>
  <cp:lastModifiedBy>Марьясова Екатерина Артуровна</cp:lastModifiedBy>
  <cp:revision>3</cp:revision>
  <cp:lastPrinted>2022-10-24T04:46:00Z</cp:lastPrinted>
  <dcterms:created xsi:type="dcterms:W3CDTF">2022-10-24T04:35:00Z</dcterms:created>
  <dcterms:modified xsi:type="dcterms:W3CDTF">2022-10-24T04:50:00Z</dcterms:modified>
</cp:coreProperties>
</file>